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116" w:rsidRPr="00450116" w:rsidRDefault="009755D8" w:rsidP="008E6ABB">
      <w:pPr>
        <w:rPr>
          <w:rFonts w:ascii="Arial" w:hAnsi="Arial" w:cs="Arial"/>
          <w:b/>
          <w:noProof/>
        </w:rPr>
      </w:pPr>
      <w:r w:rsidRPr="00450116">
        <w:rPr>
          <w:rFonts w:ascii="Arial" w:hAnsi="Arial" w:cs="Arial"/>
          <w:b/>
          <w:noProof/>
        </w:rPr>
        <w:t>Culture</w:t>
      </w:r>
    </w:p>
    <w:p w:rsidR="008E6ABB" w:rsidRDefault="008E6ABB" w:rsidP="008E6ABB">
      <w:pPr>
        <w:rPr>
          <w:rFonts w:ascii="Arial" w:hAnsi="Arial" w:cs="Arial"/>
          <w:noProof/>
          <w:sz w:val="20"/>
          <w:szCs w:val="20"/>
        </w:rPr>
      </w:pPr>
    </w:p>
    <w:p w:rsidR="008E6ABB" w:rsidRPr="00450116" w:rsidRDefault="009755D8" w:rsidP="008E6ABB">
      <w:pPr>
        <w:rPr>
          <w:rFonts w:ascii="Arial" w:hAnsi="Arial" w:cs="Arial"/>
          <w:sz w:val="20"/>
          <w:szCs w:val="20"/>
          <w:u w:val="single"/>
        </w:rPr>
      </w:pPr>
      <w:r>
        <w:rPr>
          <w:rFonts w:ascii="Arial" w:hAnsi="Arial" w:cs="Arial"/>
          <w:noProof/>
          <w:sz w:val="20"/>
          <w:szCs w:val="20"/>
          <w:u w:val="single"/>
        </w:rPr>
        <w:drawing>
          <wp:anchor distT="0" distB="0" distL="114300" distR="114300" simplePos="0" relativeHeight="251657728" behindDoc="1" locked="0" layoutInCell="1" allowOverlap="1">
            <wp:simplePos x="0" y="0"/>
            <wp:positionH relativeFrom="margin">
              <wp:align>right</wp:align>
            </wp:positionH>
            <wp:positionV relativeFrom="margin">
              <wp:align>top</wp:align>
            </wp:positionV>
            <wp:extent cx="1602740" cy="548640"/>
            <wp:effectExtent l="19050" t="0" r="0" b="0"/>
            <wp:wrapSquare wrapText="bothSides"/>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ogo.jpg"/>
                    <pic:cNvPicPr>
                      <a:picLocks noChangeAspect="1" noChangeArrowheads="1"/>
                    </pic:cNvPicPr>
                  </pic:nvPicPr>
                  <pic:blipFill>
                    <a:blip r:embed="rId5"/>
                    <a:srcRect/>
                    <a:stretch>
                      <a:fillRect/>
                    </a:stretch>
                  </pic:blipFill>
                  <pic:spPr bwMode="auto">
                    <a:xfrm>
                      <a:off x="0" y="0"/>
                      <a:ext cx="1602740" cy="548640"/>
                    </a:xfrm>
                    <a:prstGeom prst="rect">
                      <a:avLst/>
                    </a:prstGeom>
                    <a:noFill/>
                    <a:ln w="9525">
                      <a:noFill/>
                      <a:miter lim="800000"/>
                      <a:headEnd/>
                      <a:tailEnd/>
                    </a:ln>
                  </pic:spPr>
                </pic:pic>
              </a:graphicData>
            </a:graphic>
          </wp:anchor>
        </w:drawing>
      </w:r>
      <w:r w:rsidR="008E6ABB" w:rsidRPr="00450116">
        <w:rPr>
          <w:rFonts w:ascii="Arial" w:hAnsi="Arial" w:cs="Arial"/>
          <w:noProof/>
          <w:sz w:val="20"/>
          <w:szCs w:val="20"/>
          <w:u w:val="single"/>
        </w:rPr>
        <w:t>Cultural Values: Hot and Cold Climate Cultures</w:t>
      </w:r>
    </w:p>
    <w:p w:rsidR="008E6ABB" w:rsidRPr="00450116" w:rsidRDefault="008E6ABB" w:rsidP="008E6ABB">
      <w:pPr>
        <w:spacing w:after="0" w:line="240" w:lineRule="auto"/>
        <w:rPr>
          <w:rFonts w:ascii="Arial" w:hAnsi="Arial"/>
          <w:sz w:val="20"/>
          <w:szCs w:val="20"/>
        </w:rPr>
      </w:pPr>
      <w:r w:rsidRPr="00450116">
        <w:rPr>
          <w:rFonts w:ascii="Arial" w:hAnsi="Arial"/>
          <w:sz w:val="20"/>
          <w:szCs w:val="20"/>
        </w:rPr>
        <w:t xml:space="preserve">Cultures can be basically divided into two camps: hot-climate and cold-climate. Each culture has different values that are expressed in daily living and how one relates to life, oneself, and one another. For this reason members of a different </w:t>
      </w:r>
      <w:r>
        <w:rPr>
          <w:rFonts w:ascii="Arial" w:hAnsi="Arial"/>
          <w:sz w:val="20"/>
          <w:szCs w:val="20"/>
        </w:rPr>
        <w:t>culture</w:t>
      </w:r>
      <w:r w:rsidRPr="00450116">
        <w:rPr>
          <w:rFonts w:ascii="Arial" w:hAnsi="Arial"/>
          <w:sz w:val="20"/>
          <w:szCs w:val="20"/>
        </w:rPr>
        <w:t xml:space="preserve"> can experience frustration and conflict in differing </w:t>
      </w:r>
      <w:r>
        <w:rPr>
          <w:rFonts w:ascii="Arial" w:hAnsi="Arial"/>
          <w:sz w:val="20"/>
          <w:szCs w:val="20"/>
        </w:rPr>
        <w:t>cultures</w:t>
      </w:r>
      <w:r w:rsidRPr="00450116">
        <w:rPr>
          <w:rFonts w:ascii="Arial" w:hAnsi="Arial"/>
          <w:sz w:val="20"/>
          <w:szCs w:val="20"/>
        </w:rPr>
        <w:t>. If we can come to recognize and understand what other cultures value, then we can work to avoid conflict and work towards effective communica</w:t>
      </w:r>
      <w:r>
        <w:rPr>
          <w:rFonts w:ascii="Arial" w:hAnsi="Arial"/>
          <w:sz w:val="20"/>
          <w:szCs w:val="20"/>
        </w:rPr>
        <w:t>tion and fruitful relationships.</w:t>
      </w:r>
    </w:p>
    <w:p w:rsidR="008E6ABB" w:rsidRPr="00450116" w:rsidRDefault="008E6ABB" w:rsidP="008E6ABB">
      <w:pPr>
        <w:spacing w:after="0" w:line="240" w:lineRule="auto"/>
        <w:rPr>
          <w:rFonts w:ascii="Arial" w:hAnsi="Arial"/>
          <w:sz w:val="20"/>
          <w:szCs w:val="20"/>
        </w:rPr>
      </w:pPr>
    </w:p>
    <w:p w:rsidR="008E6ABB" w:rsidRPr="00450116" w:rsidRDefault="008E6ABB" w:rsidP="008E6ABB">
      <w:pPr>
        <w:spacing w:after="0" w:line="240" w:lineRule="auto"/>
        <w:rPr>
          <w:rFonts w:ascii="Arial" w:hAnsi="Arial"/>
          <w:sz w:val="20"/>
          <w:szCs w:val="20"/>
        </w:rPr>
      </w:pPr>
      <w:r w:rsidRPr="00450116">
        <w:rPr>
          <w:rFonts w:ascii="Arial" w:hAnsi="Arial"/>
          <w:sz w:val="20"/>
          <w:szCs w:val="20"/>
        </w:rPr>
        <w:t>Definitions and Differences to know:</w:t>
      </w:r>
    </w:p>
    <w:p w:rsidR="008E6ABB" w:rsidRPr="00450116" w:rsidRDefault="008E6ABB" w:rsidP="008E6ABB">
      <w:pPr>
        <w:spacing w:after="0" w:line="240" w:lineRule="auto"/>
        <w:rPr>
          <w:rFonts w:ascii="Arial" w:hAnsi="Arial"/>
          <w:sz w:val="20"/>
          <w:szCs w:val="20"/>
        </w:rPr>
      </w:pPr>
    </w:p>
    <w:p w:rsidR="008E6ABB" w:rsidRDefault="008E6ABB" w:rsidP="008E6ABB">
      <w:pPr>
        <w:widowControl w:val="0"/>
        <w:numPr>
          <w:ilvl w:val="0"/>
          <w:numId w:val="1"/>
        </w:numPr>
        <w:suppressAutoHyphens/>
        <w:spacing w:after="0" w:line="240" w:lineRule="auto"/>
        <w:rPr>
          <w:rFonts w:ascii="Arial" w:hAnsi="Arial"/>
          <w:sz w:val="20"/>
          <w:szCs w:val="20"/>
        </w:rPr>
      </w:pPr>
      <w:r w:rsidRPr="00450116">
        <w:rPr>
          <w:rFonts w:ascii="Arial" w:hAnsi="Arial"/>
          <w:b/>
          <w:bCs/>
          <w:sz w:val="20"/>
          <w:szCs w:val="20"/>
          <w:u w:val="single"/>
        </w:rPr>
        <w:t>Hot-climate cultures</w:t>
      </w:r>
      <w:r w:rsidRPr="00450116">
        <w:rPr>
          <w:rFonts w:ascii="Arial" w:hAnsi="Arial"/>
          <w:sz w:val="20"/>
          <w:szCs w:val="20"/>
        </w:rPr>
        <w:t xml:space="preserve"> – cultures that are “relationship-based.” They are </w:t>
      </w:r>
      <w:r w:rsidRPr="00450116">
        <w:rPr>
          <w:rFonts w:ascii="Arial" w:hAnsi="Arial"/>
          <w:i/>
          <w:iCs/>
          <w:sz w:val="20"/>
          <w:szCs w:val="20"/>
        </w:rPr>
        <w:t>generally</w:t>
      </w:r>
      <w:r w:rsidRPr="00450116">
        <w:rPr>
          <w:rFonts w:ascii="Arial" w:hAnsi="Arial"/>
          <w:sz w:val="20"/>
          <w:szCs w:val="20"/>
        </w:rPr>
        <w:t xml:space="preserve"> found in warmer climates though there are exceptions. Examples include most Latin American countries, parts of Africa and Alaska.</w:t>
      </w:r>
    </w:p>
    <w:p w:rsidR="008E6ABB" w:rsidRPr="00450116" w:rsidRDefault="008E6ABB" w:rsidP="008E6ABB">
      <w:pPr>
        <w:widowControl w:val="0"/>
        <w:suppressAutoHyphens/>
        <w:spacing w:after="0" w:line="240" w:lineRule="auto"/>
        <w:ind w:left="720"/>
        <w:rPr>
          <w:rFonts w:ascii="Arial" w:hAnsi="Arial"/>
          <w:sz w:val="20"/>
          <w:szCs w:val="20"/>
        </w:rPr>
      </w:pPr>
    </w:p>
    <w:p w:rsidR="008E6ABB" w:rsidRPr="00450116" w:rsidRDefault="008E6ABB" w:rsidP="008E6ABB">
      <w:pPr>
        <w:widowControl w:val="0"/>
        <w:numPr>
          <w:ilvl w:val="0"/>
          <w:numId w:val="1"/>
        </w:numPr>
        <w:suppressAutoHyphens/>
        <w:spacing w:after="0" w:line="240" w:lineRule="auto"/>
        <w:rPr>
          <w:rFonts w:ascii="Arial" w:hAnsi="Arial"/>
          <w:sz w:val="20"/>
          <w:szCs w:val="20"/>
        </w:rPr>
      </w:pPr>
      <w:r w:rsidRPr="00450116">
        <w:rPr>
          <w:rFonts w:ascii="Arial" w:hAnsi="Arial"/>
          <w:b/>
          <w:bCs/>
          <w:sz w:val="20"/>
          <w:szCs w:val="20"/>
          <w:u w:val="single"/>
        </w:rPr>
        <w:t>Cold-climate cultures</w:t>
      </w:r>
      <w:r w:rsidRPr="00450116">
        <w:rPr>
          <w:rFonts w:ascii="Arial" w:hAnsi="Arial"/>
          <w:sz w:val="20"/>
          <w:szCs w:val="20"/>
        </w:rPr>
        <w:t xml:space="preserve"> – cultures that are “task-oriented.” They are </w:t>
      </w:r>
      <w:r w:rsidRPr="00450116">
        <w:rPr>
          <w:rFonts w:ascii="Arial" w:hAnsi="Arial"/>
          <w:i/>
          <w:iCs/>
          <w:sz w:val="20"/>
          <w:szCs w:val="20"/>
        </w:rPr>
        <w:t>generally</w:t>
      </w:r>
      <w:r w:rsidRPr="00450116">
        <w:rPr>
          <w:rFonts w:ascii="Arial" w:hAnsi="Arial"/>
          <w:sz w:val="20"/>
          <w:szCs w:val="20"/>
        </w:rPr>
        <w:t xml:space="preserve"> found in colder climates, with exceptions. Examples include the northern United States, Western Europe and Israel.</w:t>
      </w:r>
    </w:p>
    <w:p w:rsidR="008E6ABB" w:rsidRPr="00450116" w:rsidRDefault="008E6ABB" w:rsidP="008E6ABB">
      <w:pPr>
        <w:spacing w:after="0" w:line="240" w:lineRule="auto"/>
        <w:rPr>
          <w:b/>
          <w:bCs/>
          <w:sz w:val="20"/>
          <w:szCs w:val="20"/>
          <w:u w:val="single"/>
        </w:rPr>
      </w:pPr>
    </w:p>
    <w:p w:rsidR="008E6ABB" w:rsidRPr="00023E9D" w:rsidRDefault="008E6ABB" w:rsidP="008E6ABB">
      <w:pPr>
        <w:spacing w:after="0" w:line="240" w:lineRule="auto"/>
        <w:rPr>
          <w:rFonts w:ascii="Arial" w:hAnsi="Arial"/>
          <w:sz w:val="20"/>
          <w:szCs w:val="20"/>
        </w:rPr>
      </w:pPr>
      <w:r w:rsidRPr="00450116">
        <w:rPr>
          <w:rFonts w:ascii="Arial" w:hAnsi="Arial"/>
          <w:sz w:val="20"/>
          <w:szCs w:val="20"/>
        </w:rPr>
        <w:t>Throughout this discussion, be thinking about where you stand. Put a star next to each category you fit into. The goal here is to BE HONEST. Everyone falls into different categories – even under the same area!</w:t>
      </w:r>
    </w:p>
    <w:p w:rsidR="008E6ABB" w:rsidRPr="00450116" w:rsidRDefault="008E6ABB" w:rsidP="008E6ABB">
      <w:pPr>
        <w:rPr>
          <w:b/>
          <w:bCs/>
          <w:sz w:val="20"/>
          <w:szCs w:val="20"/>
          <w:u w:val="single"/>
        </w:rPr>
      </w:pPr>
    </w:p>
    <w:tbl>
      <w:tblPr>
        <w:tblW w:w="0" w:type="auto"/>
        <w:tblInd w:w="55" w:type="dxa"/>
        <w:tblLayout w:type="fixed"/>
        <w:tblCellMar>
          <w:top w:w="55" w:type="dxa"/>
          <w:left w:w="55" w:type="dxa"/>
          <w:bottom w:w="55" w:type="dxa"/>
          <w:right w:w="55" w:type="dxa"/>
        </w:tblCellMar>
        <w:tblLook w:val="0000"/>
      </w:tblPr>
      <w:tblGrid>
        <w:gridCol w:w="4986"/>
        <w:gridCol w:w="4986"/>
      </w:tblGrid>
      <w:tr w:rsidR="008E6ABB" w:rsidRPr="005E200C">
        <w:trPr>
          <w:tblHeader/>
        </w:trPr>
        <w:tc>
          <w:tcPr>
            <w:tcW w:w="4986" w:type="dxa"/>
            <w:tcBorders>
              <w:top w:val="single" w:sz="1" w:space="0" w:color="000000"/>
              <w:left w:val="single" w:sz="1" w:space="0" w:color="000000"/>
              <w:bottom w:val="single" w:sz="1" w:space="0" w:color="000000"/>
            </w:tcBorders>
          </w:tcPr>
          <w:p w:rsidR="008E6ABB" w:rsidRPr="00450116" w:rsidRDefault="008E6ABB" w:rsidP="008E6ABB">
            <w:pPr>
              <w:pStyle w:val="TableHeading"/>
              <w:rPr>
                <w:rFonts w:ascii="Arial" w:hAnsi="Arial"/>
                <w:sz w:val="20"/>
              </w:rPr>
            </w:pPr>
            <w:r w:rsidRPr="00450116">
              <w:rPr>
                <w:rFonts w:ascii="Arial" w:hAnsi="Arial"/>
                <w:sz w:val="20"/>
              </w:rPr>
              <w:t>HOT-CLIMATE CULTURES</w:t>
            </w:r>
          </w:p>
        </w:tc>
        <w:tc>
          <w:tcPr>
            <w:tcW w:w="4986" w:type="dxa"/>
            <w:tcBorders>
              <w:top w:val="single" w:sz="1" w:space="0" w:color="000000"/>
              <w:left w:val="single" w:sz="1" w:space="0" w:color="000000"/>
              <w:bottom w:val="single" w:sz="1" w:space="0" w:color="000000"/>
              <w:right w:val="single" w:sz="1" w:space="0" w:color="000000"/>
            </w:tcBorders>
          </w:tcPr>
          <w:p w:rsidR="008E6ABB" w:rsidRPr="00450116" w:rsidRDefault="008E6ABB" w:rsidP="008E6ABB">
            <w:pPr>
              <w:pStyle w:val="TableHeading"/>
              <w:rPr>
                <w:rFonts w:ascii="Arial" w:hAnsi="Arial"/>
                <w:sz w:val="20"/>
              </w:rPr>
            </w:pPr>
            <w:r w:rsidRPr="00450116">
              <w:rPr>
                <w:rFonts w:ascii="Arial" w:hAnsi="Arial"/>
                <w:sz w:val="20"/>
              </w:rPr>
              <w:t>COLD-CLIMATE CULTURES</w:t>
            </w:r>
          </w:p>
        </w:tc>
      </w:tr>
      <w:tr w:rsidR="008E6ABB" w:rsidRPr="005E200C">
        <w:tc>
          <w:tcPr>
            <w:tcW w:w="9972" w:type="dxa"/>
            <w:gridSpan w:val="2"/>
            <w:tcBorders>
              <w:left w:val="single" w:sz="1" w:space="0" w:color="000000"/>
              <w:bottom w:val="single" w:sz="1" w:space="0" w:color="000000"/>
              <w:right w:val="single" w:sz="1" w:space="0" w:color="000000"/>
            </w:tcBorders>
          </w:tcPr>
          <w:p w:rsidR="008E6ABB" w:rsidRPr="00450116" w:rsidRDefault="008E6ABB" w:rsidP="008E6ABB">
            <w:pPr>
              <w:pStyle w:val="TableContents"/>
              <w:jc w:val="center"/>
              <w:rPr>
                <w:rFonts w:ascii="Arial" w:hAnsi="Arial"/>
                <w:b/>
                <w:bCs/>
                <w:sz w:val="20"/>
              </w:rPr>
            </w:pPr>
            <w:r w:rsidRPr="00450116">
              <w:rPr>
                <w:rFonts w:ascii="Arial" w:hAnsi="Arial"/>
                <w:b/>
                <w:bCs/>
                <w:sz w:val="20"/>
              </w:rPr>
              <w:t>Communication and Respect Issues</w:t>
            </w:r>
          </w:p>
        </w:tc>
      </w:tr>
      <w:tr w:rsidR="008E6ABB" w:rsidRPr="005E200C">
        <w:tc>
          <w:tcPr>
            <w:tcW w:w="4986" w:type="dxa"/>
            <w:tcBorders>
              <w:left w:val="single" w:sz="1" w:space="0" w:color="000000"/>
              <w:bottom w:val="single" w:sz="1" w:space="0" w:color="000000"/>
            </w:tcBorders>
          </w:tcPr>
          <w:p w:rsidR="008E6ABB" w:rsidRPr="00450116" w:rsidRDefault="008E6ABB" w:rsidP="008E6ABB">
            <w:pPr>
              <w:pStyle w:val="TableContents"/>
              <w:jc w:val="center"/>
              <w:rPr>
                <w:rFonts w:ascii="Arial" w:hAnsi="Arial"/>
                <w:i/>
                <w:iCs/>
                <w:sz w:val="20"/>
              </w:rPr>
            </w:pPr>
            <w:r w:rsidRPr="00450116">
              <w:rPr>
                <w:rFonts w:ascii="Arial" w:hAnsi="Arial"/>
                <w:i/>
                <w:iCs/>
                <w:sz w:val="20"/>
              </w:rPr>
              <w:t>Relationship motivated</w:t>
            </w:r>
          </w:p>
        </w:tc>
        <w:tc>
          <w:tcPr>
            <w:tcW w:w="4986" w:type="dxa"/>
            <w:tcBorders>
              <w:left w:val="single" w:sz="1" w:space="0" w:color="000000"/>
              <w:bottom w:val="single" w:sz="1" w:space="0" w:color="000000"/>
              <w:right w:val="single" w:sz="1" w:space="0" w:color="000000"/>
            </w:tcBorders>
          </w:tcPr>
          <w:p w:rsidR="008E6ABB" w:rsidRPr="00450116" w:rsidRDefault="008E6ABB" w:rsidP="008E6ABB">
            <w:pPr>
              <w:pStyle w:val="TableContents"/>
              <w:jc w:val="center"/>
              <w:rPr>
                <w:rFonts w:ascii="Arial" w:hAnsi="Arial"/>
                <w:i/>
                <w:iCs/>
                <w:sz w:val="20"/>
              </w:rPr>
            </w:pPr>
            <w:r w:rsidRPr="00450116">
              <w:rPr>
                <w:rFonts w:ascii="Arial" w:hAnsi="Arial"/>
                <w:i/>
                <w:iCs/>
                <w:sz w:val="20"/>
              </w:rPr>
              <w:t>Task motivated</w:t>
            </w:r>
          </w:p>
        </w:tc>
      </w:tr>
      <w:tr w:rsidR="008E6ABB" w:rsidRPr="005E200C">
        <w:tc>
          <w:tcPr>
            <w:tcW w:w="4986" w:type="dxa"/>
            <w:tcBorders>
              <w:left w:val="single" w:sz="1" w:space="0" w:color="000000"/>
              <w:bottom w:val="single" w:sz="1" w:space="0" w:color="000000"/>
            </w:tcBorders>
          </w:tcPr>
          <w:p w:rsidR="008E6ABB" w:rsidRPr="00450116" w:rsidRDefault="008E6ABB" w:rsidP="008E6ABB">
            <w:pPr>
              <w:pStyle w:val="TableContents"/>
              <w:numPr>
                <w:ilvl w:val="0"/>
                <w:numId w:val="14"/>
              </w:numPr>
              <w:rPr>
                <w:rFonts w:ascii="Arial" w:hAnsi="Arial"/>
                <w:sz w:val="20"/>
              </w:rPr>
            </w:pPr>
            <w:r w:rsidRPr="00450116">
              <w:rPr>
                <w:rFonts w:ascii="Arial" w:hAnsi="Arial"/>
                <w:sz w:val="20"/>
              </w:rPr>
              <w:t xml:space="preserve">Communication must </w:t>
            </w:r>
            <w:r>
              <w:rPr>
                <w:rFonts w:ascii="Arial" w:hAnsi="Arial"/>
                <w:sz w:val="20"/>
              </w:rPr>
              <w:t>create a “feel good” atmosphere</w:t>
            </w:r>
          </w:p>
          <w:p w:rsidR="008E6ABB" w:rsidRDefault="008E6ABB" w:rsidP="008E6ABB">
            <w:pPr>
              <w:pStyle w:val="TableContents"/>
              <w:numPr>
                <w:ilvl w:val="0"/>
                <w:numId w:val="14"/>
              </w:numPr>
              <w:rPr>
                <w:rFonts w:ascii="Arial" w:hAnsi="Arial"/>
                <w:sz w:val="20"/>
              </w:rPr>
            </w:pPr>
            <w:r w:rsidRPr="00450116">
              <w:rPr>
                <w:rFonts w:ascii="Arial" w:hAnsi="Arial"/>
                <w:sz w:val="20"/>
              </w:rPr>
              <w:t>Therefore communication must contribute to this atmosphere</w:t>
            </w:r>
            <w:r>
              <w:rPr>
                <w:rFonts w:ascii="Arial" w:hAnsi="Arial"/>
                <w:sz w:val="20"/>
              </w:rPr>
              <w:t xml:space="preserve"> by not offending another</w:t>
            </w:r>
          </w:p>
          <w:p w:rsidR="008E6ABB" w:rsidRPr="00450116" w:rsidRDefault="008E6ABB" w:rsidP="008E6ABB">
            <w:pPr>
              <w:pStyle w:val="TableContents"/>
              <w:ind w:left="720"/>
              <w:rPr>
                <w:rFonts w:ascii="Arial" w:hAnsi="Arial"/>
                <w:sz w:val="20"/>
              </w:rPr>
            </w:pPr>
          </w:p>
          <w:p w:rsidR="008E6ABB" w:rsidRPr="00450116" w:rsidRDefault="008E6ABB" w:rsidP="008E6ABB">
            <w:pPr>
              <w:pStyle w:val="TableContents"/>
              <w:numPr>
                <w:ilvl w:val="0"/>
                <w:numId w:val="14"/>
              </w:numPr>
              <w:rPr>
                <w:rFonts w:ascii="Arial" w:hAnsi="Arial"/>
                <w:sz w:val="20"/>
              </w:rPr>
            </w:pPr>
            <w:r>
              <w:rPr>
                <w:rFonts w:ascii="Arial" w:hAnsi="Arial"/>
                <w:sz w:val="20"/>
              </w:rPr>
              <w:t>S</w:t>
            </w:r>
            <w:r w:rsidRPr="00450116">
              <w:rPr>
                <w:rFonts w:ascii="Arial" w:hAnsi="Arial"/>
                <w:sz w:val="20"/>
              </w:rPr>
              <w:t>peech may not seek to communicate information, but relationship. “Yes” is not always “yes.”</w:t>
            </w:r>
          </w:p>
          <w:p w:rsidR="008E6ABB" w:rsidRDefault="008E6ABB" w:rsidP="008E6ABB">
            <w:pPr>
              <w:pStyle w:val="TableContents"/>
              <w:numPr>
                <w:ilvl w:val="0"/>
                <w:numId w:val="14"/>
              </w:numPr>
              <w:rPr>
                <w:rFonts w:ascii="Arial" w:hAnsi="Arial"/>
                <w:sz w:val="20"/>
              </w:rPr>
            </w:pPr>
            <w:r w:rsidRPr="00450116">
              <w:rPr>
                <w:rFonts w:ascii="Arial" w:hAnsi="Arial"/>
                <w:sz w:val="20"/>
              </w:rPr>
              <w:t xml:space="preserve">Efficiency and time do not </w:t>
            </w:r>
            <w:r>
              <w:rPr>
                <w:rFonts w:ascii="Arial" w:hAnsi="Arial"/>
                <w:sz w:val="20"/>
              </w:rPr>
              <w:t>take precedence over the person</w:t>
            </w:r>
          </w:p>
          <w:p w:rsidR="008E6ABB" w:rsidRPr="00450116" w:rsidRDefault="008E6ABB" w:rsidP="008E6ABB">
            <w:pPr>
              <w:pStyle w:val="TableContents"/>
              <w:ind w:left="720"/>
              <w:rPr>
                <w:rFonts w:ascii="Arial" w:hAnsi="Arial"/>
                <w:sz w:val="20"/>
              </w:rPr>
            </w:pPr>
          </w:p>
          <w:p w:rsidR="008E6ABB" w:rsidRPr="00450116" w:rsidRDefault="008E6ABB" w:rsidP="008E6ABB">
            <w:pPr>
              <w:pStyle w:val="TableContents"/>
              <w:numPr>
                <w:ilvl w:val="0"/>
                <w:numId w:val="14"/>
              </w:numPr>
              <w:rPr>
                <w:rFonts w:ascii="Arial" w:hAnsi="Arial"/>
                <w:sz w:val="20"/>
              </w:rPr>
            </w:pPr>
            <w:r w:rsidRPr="00450116">
              <w:rPr>
                <w:rFonts w:ascii="Arial" w:hAnsi="Arial"/>
                <w:sz w:val="20"/>
              </w:rPr>
              <w:t>Though individuals may be otherwise, society is feeling-oriented</w:t>
            </w:r>
          </w:p>
        </w:tc>
        <w:tc>
          <w:tcPr>
            <w:tcW w:w="4986" w:type="dxa"/>
            <w:tcBorders>
              <w:left w:val="single" w:sz="1" w:space="0" w:color="000000"/>
              <w:bottom w:val="single" w:sz="1" w:space="0" w:color="000000"/>
              <w:right w:val="single" w:sz="1" w:space="0" w:color="000000"/>
            </w:tcBorders>
          </w:tcPr>
          <w:p w:rsidR="008E6ABB" w:rsidRPr="00450116" w:rsidRDefault="008E6ABB" w:rsidP="008E6ABB">
            <w:pPr>
              <w:pStyle w:val="TableContents"/>
              <w:numPr>
                <w:ilvl w:val="0"/>
                <w:numId w:val="7"/>
              </w:numPr>
              <w:rPr>
                <w:rFonts w:ascii="Arial" w:hAnsi="Arial"/>
                <w:sz w:val="20"/>
              </w:rPr>
            </w:pPr>
            <w:r w:rsidRPr="00450116">
              <w:rPr>
                <w:rFonts w:ascii="Arial" w:hAnsi="Arial"/>
                <w:sz w:val="20"/>
              </w:rPr>
              <w:t>Communication mu</w:t>
            </w:r>
            <w:r>
              <w:rPr>
                <w:rFonts w:ascii="Arial" w:hAnsi="Arial"/>
                <w:sz w:val="20"/>
              </w:rPr>
              <w:t>st provide accurate information</w:t>
            </w:r>
          </w:p>
          <w:p w:rsidR="008E6ABB" w:rsidRPr="00450116" w:rsidRDefault="008E6ABB" w:rsidP="008E6ABB">
            <w:pPr>
              <w:pStyle w:val="TableContents"/>
              <w:numPr>
                <w:ilvl w:val="0"/>
                <w:numId w:val="7"/>
              </w:numPr>
              <w:rPr>
                <w:rFonts w:ascii="Arial" w:hAnsi="Arial"/>
                <w:sz w:val="20"/>
              </w:rPr>
            </w:pPr>
            <w:r w:rsidRPr="00450116">
              <w:rPr>
                <w:rFonts w:ascii="Arial" w:hAnsi="Arial"/>
                <w:sz w:val="20"/>
              </w:rPr>
              <w:t>Therefore honest communication does not reflect how a person feels a</w:t>
            </w:r>
            <w:r>
              <w:rPr>
                <w:rFonts w:ascii="Arial" w:hAnsi="Arial"/>
                <w:sz w:val="20"/>
              </w:rPr>
              <w:t>bout another person (generally)</w:t>
            </w:r>
          </w:p>
          <w:p w:rsidR="008E6ABB" w:rsidRDefault="008E6ABB" w:rsidP="008E6ABB">
            <w:pPr>
              <w:pStyle w:val="TableContents"/>
              <w:numPr>
                <w:ilvl w:val="0"/>
                <w:numId w:val="7"/>
              </w:numPr>
              <w:rPr>
                <w:rFonts w:ascii="Arial" w:hAnsi="Arial"/>
                <w:sz w:val="20"/>
              </w:rPr>
            </w:pPr>
            <w:r w:rsidRPr="00450116">
              <w:rPr>
                <w:rFonts w:ascii="Arial" w:hAnsi="Arial"/>
                <w:sz w:val="20"/>
              </w:rPr>
              <w:t>Speech is meant to communicate information, not rela</w:t>
            </w:r>
            <w:r>
              <w:rPr>
                <w:rFonts w:ascii="Arial" w:hAnsi="Arial"/>
                <w:sz w:val="20"/>
              </w:rPr>
              <w:t>tionship. “Yes” should be “yes</w:t>
            </w:r>
          </w:p>
          <w:p w:rsidR="008E6ABB" w:rsidRPr="00450116" w:rsidRDefault="008E6ABB" w:rsidP="008E6ABB">
            <w:pPr>
              <w:pStyle w:val="TableContents"/>
              <w:ind w:left="720"/>
              <w:rPr>
                <w:rFonts w:ascii="Arial" w:hAnsi="Arial"/>
                <w:sz w:val="20"/>
              </w:rPr>
            </w:pPr>
          </w:p>
          <w:p w:rsidR="008E6ABB" w:rsidRPr="00450116" w:rsidRDefault="008E6ABB" w:rsidP="008E6ABB">
            <w:pPr>
              <w:pStyle w:val="TableContents"/>
              <w:numPr>
                <w:ilvl w:val="0"/>
                <w:numId w:val="7"/>
              </w:numPr>
              <w:rPr>
                <w:rFonts w:ascii="Arial" w:hAnsi="Arial"/>
                <w:sz w:val="20"/>
              </w:rPr>
            </w:pPr>
            <w:r w:rsidRPr="00450116">
              <w:rPr>
                <w:rFonts w:ascii="Arial" w:hAnsi="Arial"/>
                <w:sz w:val="20"/>
              </w:rPr>
              <w:t xml:space="preserve">Efficiency and time are high priorities, and taking them seriously is a statement </w:t>
            </w:r>
            <w:r>
              <w:rPr>
                <w:rFonts w:ascii="Arial" w:hAnsi="Arial"/>
                <w:sz w:val="20"/>
              </w:rPr>
              <w:t>of respect for the other person</w:t>
            </w:r>
          </w:p>
          <w:p w:rsidR="008E6ABB" w:rsidRPr="00450116" w:rsidRDefault="008E6ABB" w:rsidP="008E6ABB">
            <w:pPr>
              <w:pStyle w:val="TableContents"/>
              <w:numPr>
                <w:ilvl w:val="0"/>
                <w:numId w:val="7"/>
              </w:numPr>
              <w:rPr>
                <w:rFonts w:ascii="Arial" w:hAnsi="Arial"/>
                <w:sz w:val="20"/>
              </w:rPr>
            </w:pPr>
            <w:r w:rsidRPr="00450116">
              <w:rPr>
                <w:rFonts w:ascii="Arial" w:hAnsi="Arial"/>
                <w:sz w:val="20"/>
              </w:rPr>
              <w:t>Though individuals may be otherwise, society is logic-oriented</w:t>
            </w:r>
          </w:p>
        </w:tc>
      </w:tr>
      <w:tr w:rsidR="008E6ABB" w:rsidRPr="005E200C">
        <w:tc>
          <w:tcPr>
            <w:tcW w:w="9972" w:type="dxa"/>
            <w:gridSpan w:val="2"/>
            <w:tcBorders>
              <w:left w:val="single" w:sz="1" w:space="0" w:color="000000"/>
              <w:bottom w:val="single" w:sz="1" w:space="0" w:color="000000"/>
              <w:right w:val="single" w:sz="1" w:space="0" w:color="000000"/>
            </w:tcBorders>
          </w:tcPr>
          <w:p w:rsidR="008E6ABB" w:rsidRPr="00450116" w:rsidRDefault="008E6ABB" w:rsidP="008E6ABB">
            <w:pPr>
              <w:pStyle w:val="TableContents"/>
              <w:jc w:val="center"/>
              <w:rPr>
                <w:rFonts w:ascii="Arial" w:hAnsi="Arial"/>
                <w:b/>
                <w:bCs/>
                <w:sz w:val="20"/>
              </w:rPr>
            </w:pPr>
            <w:r w:rsidRPr="00450116">
              <w:rPr>
                <w:rFonts w:ascii="Arial" w:hAnsi="Arial"/>
                <w:b/>
                <w:bCs/>
                <w:sz w:val="20"/>
              </w:rPr>
              <w:t>Identity Issues</w:t>
            </w:r>
          </w:p>
        </w:tc>
      </w:tr>
      <w:tr w:rsidR="008E6ABB" w:rsidRPr="005E200C">
        <w:tc>
          <w:tcPr>
            <w:tcW w:w="4986" w:type="dxa"/>
            <w:tcBorders>
              <w:left w:val="single" w:sz="1" w:space="0" w:color="000000"/>
              <w:bottom w:val="single" w:sz="1" w:space="0" w:color="000000"/>
            </w:tcBorders>
          </w:tcPr>
          <w:p w:rsidR="008E6ABB" w:rsidRPr="00450116" w:rsidRDefault="008E6ABB" w:rsidP="008E6ABB">
            <w:pPr>
              <w:pStyle w:val="TableContents"/>
              <w:jc w:val="center"/>
              <w:rPr>
                <w:rFonts w:ascii="Arial" w:hAnsi="Arial"/>
                <w:i/>
                <w:iCs/>
                <w:sz w:val="20"/>
              </w:rPr>
            </w:pPr>
            <w:r w:rsidRPr="00450116">
              <w:rPr>
                <w:rFonts w:ascii="Arial" w:hAnsi="Arial"/>
                <w:i/>
                <w:iCs/>
                <w:sz w:val="20"/>
              </w:rPr>
              <w:t>Group-oriented culture</w:t>
            </w:r>
          </w:p>
        </w:tc>
        <w:tc>
          <w:tcPr>
            <w:tcW w:w="4986" w:type="dxa"/>
            <w:tcBorders>
              <w:left w:val="single" w:sz="1" w:space="0" w:color="000000"/>
              <w:bottom w:val="single" w:sz="1" w:space="0" w:color="000000"/>
              <w:right w:val="single" w:sz="1" w:space="0" w:color="000000"/>
            </w:tcBorders>
          </w:tcPr>
          <w:p w:rsidR="008E6ABB" w:rsidRPr="00450116" w:rsidRDefault="008E6ABB" w:rsidP="008E6ABB">
            <w:pPr>
              <w:pStyle w:val="TableContents"/>
              <w:jc w:val="center"/>
              <w:rPr>
                <w:rFonts w:ascii="Arial" w:hAnsi="Arial"/>
                <w:i/>
                <w:iCs/>
                <w:sz w:val="20"/>
              </w:rPr>
            </w:pPr>
            <w:r w:rsidRPr="00450116">
              <w:rPr>
                <w:rFonts w:ascii="Arial" w:hAnsi="Arial"/>
                <w:i/>
                <w:iCs/>
                <w:sz w:val="20"/>
              </w:rPr>
              <w:t>Individualistic culture</w:t>
            </w:r>
          </w:p>
        </w:tc>
      </w:tr>
      <w:tr w:rsidR="008E6ABB" w:rsidRPr="005E200C">
        <w:tc>
          <w:tcPr>
            <w:tcW w:w="4986" w:type="dxa"/>
            <w:tcBorders>
              <w:left w:val="single" w:sz="1" w:space="0" w:color="000000"/>
              <w:bottom w:val="single" w:sz="1" w:space="0" w:color="000000"/>
            </w:tcBorders>
          </w:tcPr>
          <w:p w:rsidR="008E6ABB" w:rsidRDefault="008E6ABB" w:rsidP="008E6ABB">
            <w:pPr>
              <w:pStyle w:val="TableContents"/>
              <w:numPr>
                <w:ilvl w:val="0"/>
                <w:numId w:val="3"/>
              </w:numPr>
              <w:rPr>
                <w:rFonts w:ascii="Arial" w:hAnsi="Arial"/>
                <w:sz w:val="20"/>
              </w:rPr>
            </w:pPr>
            <w:r w:rsidRPr="00450116">
              <w:rPr>
                <w:rFonts w:ascii="Arial" w:hAnsi="Arial"/>
                <w:sz w:val="20"/>
              </w:rPr>
              <w:t>Identity found in the group</w:t>
            </w:r>
          </w:p>
          <w:p w:rsidR="008E6ABB" w:rsidRPr="00450116" w:rsidRDefault="008E6ABB" w:rsidP="008E6ABB">
            <w:pPr>
              <w:pStyle w:val="TableContents"/>
              <w:ind w:left="720"/>
              <w:rPr>
                <w:rFonts w:ascii="Arial" w:hAnsi="Arial"/>
                <w:sz w:val="20"/>
              </w:rPr>
            </w:pPr>
          </w:p>
          <w:p w:rsidR="008E6ABB" w:rsidRPr="00450116" w:rsidRDefault="008E6ABB" w:rsidP="008E6ABB">
            <w:pPr>
              <w:pStyle w:val="TableContents"/>
              <w:numPr>
                <w:ilvl w:val="0"/>
                <w:numId w:val="3"/>
              </w:numPr>
              <w:rPr>
                <w:rFonts w:ascii="Arial" w:hAnsi="Arial"/>
                <w:sz w:val="20"/>
              </w:rPr>
            </w:pPr>
            <w:r w:rsidRPr="00450116">
              <w:rPr>
                <w:rFonts w:ascii="Arial" w:hAnsi="Arial"/>
                <w:sz w:val="20"/>
              </w:rPr>
              <w:t>Group protects and provides for the individual</w:t>
            </w:r>
          </w:p>
          <w:p w:rsidR="008E6ABB" w:rsidRDefault="008E6ABB" w:rsidP="008E6ABB">
            <w:pPr>
              <w:pStyle w:val="TableContents"/>
              <w:numPr>
                <w:ilvl w:val="0"/>
                <w:numId w:val="3"/>
              </w:numPr>
              <w:rPr>
                <w:rFonts w:ascii="Arial" w:hAnsi="Arial"/>
                <w:sz w:val="20"/>
              </w:rPr>
            </w:pPr>
            <w:r w:rsidRPr="00450116">
              <w:rPr>
                <w:rFonts w:ascii="Arial" w:hAnsi="Arial"/>
                <w:sz w:val="20"/>
              </w:rPr>
              <w:t>Behavior reflects on the entire group</w:t>
            </w:r>
          </w:p>
          <w:p w:rsidR="008E6ABB" w:rsidRPr="00450116" w:rsidRDefault="008E6ABB" w:rsidP="008E6ABB">
            <w:pPr>
              <w:pStyle w:val="TableContents"/>
              <w:numPr>
                <w:ilvl w:val="0"/>
                <w:numId w:val="3"/>
              </w:numPr>
              <w:rPr>
                <w:rFonts w:ascii="Arial" w:hAnsi="Arial"/>
                <w:sz w:val="20"/>
              </w:rPr>
            </w:pPr>
          </w:p>
          <w:p w:rsidR="008E6ABB" w:rsidRPr="00450116" w:rsidRDefault="008E6ABB" w:rsidP="008E6ABB">
            <w:pPr>
              <w:pStyle w:val="TableContents"/>
              <w:numPr>
                <w:ilvl w:val="0"/>
                <w:numId w:val="3"/>
              </w:numPr>
              <w:rPr>
                <w:rFonts w:ascii="Arial" w:hAnsi="Arial"/>
                <w:sz w:val="20"/>
              </w:rPr>
            </w:pPr>
            <w:r w:rsidRPr="00450116">
              <w:rPr>
                <w:rFonts w:ascii="Arial" w:hAnsi="Arial"/>
                <w:sz w:val="20"/>
              </w:rPr>
              <w:t>Team members expect direction from their leader</w:t>
            </w:r>
          </w:p>
        </w:tc>
        <w:tc>
          <w:tcPr>
            <w:tcW w:w="4986" w:type="dxa"/>
            <w:tcBorders>
              <w:left w:val="single" w:sz="1" w:space="0" w:color="000000"/>
              <w:bottom w:val="single" w:sz="1" w:space="0" w:color="000000"/>
              <w:right w:val="single" w:sz="1" w:space="0" w:color="000000"/>
            </w:tcBorders>
          </w:tcPr>
          <w:p w:rsidR="008E6ABB" w:rsidRPr="00450116" w:rsidRDefault="008E6ABB" w:rsidP="008E6ABB">
            <w:pPr>
              <w:pStyle w:val="TableContents"/>
              <w:numPr>
                <w:ilvl w:val="0"/>
                <w:numId w:val="8"/>
              </w:numPr>
              <w:rPr>
                <w:rFonts w:ascii="Arial" w:hAnsi="Arial"/>
                <w:sz w:val="20"/>
              </w:rPr>
            </w:pPr>
            <w:r w:rsidRPr="00450116">
              <w:rPr>
                <w:rFonts w:ascii="Arial" w:hAnsi="Arial"/>
                <w:sz w:val="20"/>
              </w:rPr>
              <w:t>Identity found in the self. Values the individual and their opinion</w:t>
            </w:r>
          </w:p>
          <w:p w:rsidR="008E6ABB" w:rsidRPr="00450116" w:rsidRDefault="008E6ABB" w:rsidP="008E6ABB">
            <w:pPr>
              <w:pStyle w:val="TableContents"/>
              <w:numPr>
                <w:ilvl w:val="0"/>
                <w:numId w:val="8"/>
              </w:numPr>
              <w:rPr>
                <w:rFonts w:ascii="Arial" w:hAnsi="Arial"/>
                <w:sz w:val="20"/>
              </w:rPr>
            </w:pPr>
            <w:r w:rsidRPr="00450116">
              <w:rPr>
                <w:rFonts w:ascii="Arial" w:hAnsi="Arial"/>
                <w:sz w:val="20"/>
              </w:rPr>
              <w:t>In</w:t>
            </w:r>
            <w:r>
              <w:rPr>
                <w:rFonts w:ascii="Arial" w:hAnsi="Arial"/>
                <w:sz w:val="20"/>
              </w:rPr>
              <w:t>itiative and independence</w:t>
            </w:r>
            <w:r w:rsidRPr="00450116">
              <w:rPr>
                <w:rFonts w:ascii="Arial" w:hAnsi="Arial"/>
                <w:sz w:val="20"/>
              </w:rPr>
              <w:t xml:space="preserve"> is highly valued</w:t>
            </w:r>
          </w:p>
          <w:p w:rsidR="008E6ABB" w:rsidRPr="00450116" w:rsidRDefault="008E6ABB" w:rsidP="008E6ABB">
            <w:pPr>
              <w:pStyle w:val="TableContents"/>
              <w:numPr>
                <w:ilvl w:val="0"/>
                <w:numId w:val="8"/>
              </w:numPr>
              <w:rPr>
                <w:rFonts w:ascii="Arial" w:hAnsi="Arial"/>
                <w:sz w:val="20"/>
              </w:rPr>
            </w:pPr>
            <w:r w:rsidRPr="00450116">
              <w:rPr>
                <w:rFonts w:ascii="Arial" w:hAnsi="Arial"/>
                <w:sz w:val="20"/>
              </w:rPr>
              <w:t xml:space="preserve">Behavior </w:t>
            </w:r>
            <w:r>
              <w:rPr>
                <w:rFonts w:ascii="Arial" w:hAnsi="Arial"/>
                <w:sz w:val="20"/>
              </w:rPr>
              <w:t>reflects upon the individual,</w:t>
            </w:r>
            <w:r w:rsidRPr="00450116">
              <w:rPr>
                <w:rFonts w:ascii="Arial" w:hAnsi="Arial"/>
                <w:sz w:val="20"/>
              </w:rPr>
              <w:t xml:space="preserve"> not the group</w:t>
            </w:r>
          </w:p>
          <w:p w:rsidR="008E6ABB" w:rsidRPr="00450116" w:rsidRDefault="008E6ABB" w:rsidP="008E6ABB">
            <w:pPr>
              <w:pStyle w:val="TableContents"/>
              <w:numPr>
                <w:ilvl w:val="0"/>
                <w:numId w:val="8"/>
              </w:numPr>
              <w:rPr>
                <w:rFonts w:ascii="Arial" w:hAnsi="Arial"/>
                <w:sz w:val="20"/>
              </w:rPr>
            </w:pPr>
            <w:r w:rsidRPr="00450116">
              <w:rPr>
                <w:rFonts w:ascii="Arial" w:hAnsi="Arial"/>
                <w:sz w:val="20"/>
              </w:rPr>
              <w:t>Team members expect to give input on team direction to their leader</w:t>
            </w:r>
          </w:p>
        </w:tc>
      </w:tr>
    </w:tbl>
    <w:p w:rsidR="008E6ABB" w:rsidRDefault="008E6ABB">
      <w:r>
        <w:br w:type="page"/>
      </w:r>
    </w:p>
    <w:tbl>
      <w:tblPr>
        <w:tblW w:w="0" w:type="auto"/>
        <w:tblInd w:w="55" w:type="dxa"/>
        <w:tblLayout w:type="fixed"/>
        <w:tblCellMar>
          <w:top w:w="55" w:type="dxa"/>
          <w:left w:w="55" w:type="dxa"/>
          <w:bottom w:w="55" w:type="dxa"/>
          <w:right w:w="55" w:type="dxa"/>
        </w:tblCellMar>
        <w:tblLook w:val="0000"/>
      </w:tblPr>
      <w:tblGrid>
        <w:gridCol w:w="4986"/>
        <w:gridCol w:w="4986"/>
      </w:tblGrid>
      <w:tr w:rsidR="008E6ABB" w:rsidRPr="005E200C">
        <w:tc>
          <w:tcPr>
            <w:tcW w:w="9972" w:type="dxa"/>
            <w:gridSpan w:val="2"/>
            <w:tcBorders>
              <w:left w:val="single" w:sz="1" w:space="0" w:color="000000"/>
              <w:bottom w:val="single" w:sz="1" w:space="0" w:color="000000"/>
              <w:right w:val="single" w:sz="1" w:space="0" w:color="000000"/>
            </w:tcBorders>
          </w:tcPr>
          <w:p w:rsidR="008E6ABB" w:rsidRPr="00450116" w:rsidRDefault="008E6ABB" w:rsidP="008E6ABB">
            <w:pPr>
              <w:pStyle w:val="TableContents"/>
              <w:jc w:val="center"/>
              <w:rPr>
                <w:rFonts w:ascii="Arial" w:hAnsi="Arial"/>
                <w:b/>
                <w:bCs/>
                <w:sz w:val="20"/>
              </w:rPr>
            </w:pPr>
            <w:r w:rsidRPr="00450116">
              <w:rPr>
                <w:rFonts w:ascii="Arial" w:hAnsi="Arial"/>
                <w:b/>
                <w:bCs/>
                <w:sz w:val="20"/>
              </w:rPr>
              <w:t>Personal Boundary Issues</w:t>
            </w:r>
          </w:p>
        </w:tc>
      </w:tr>
      <w:tr w:rsidR="008E6ABB" w:rsidRPr="005E200C">
        <w:tc>
          <w:tcPr>
            <w:tcW w:w="4986" w:type="dxa"/>
            <w:tcBorders>
              <w:left w:val="single" w:sz="1" w:space="0" w:color="000000"/>
              <w:bottom w:val="single" w:sz="1" w:space="0" w:color="000000"/>
            </w:tcBorders>
          </w:tcPr>
          <w:p w:rsidR="008E6ABB" w:rsidRPr="00450116" w:rsidRDefault="008E6ABB" w:rsidP="008E6ABB">
            <w:pPr>
              <w:pStyle w:val="TableContents"/>
              <w:jc w:val="center"/>
              <w:rPr>
                <w:rFonts w:ascii="Arial" w:hAnsi="Arial"/>
                <w:i/>
                <w:iCs/>
                <w:sz w:val="20"/>
              </w:rPr>
            </w:pPr>
            <w:r w:rsidRPr="00450116">
              <w:rPr>
                <w:rFonts w:ascii="Arial" w:hAnsi="Arial"/>
                <w:i/>
                <w:iCs/>
                <w:sz w:val="20"/>
              </w:rPr>
              <w:t>Inclusion cultures</w:t>
            </w:r>
          </w:p>
        </w:tc>
        <w:tc>
          <w:tcPr>
            <w:tcW w:w="4986" w:type="dxa"/>
            <w:tcBorders>
              <w:left w:val="single" w:sz="1" w:space="0" w:color="000000"/>
              <w:bottom w:val="single" w:sz="1" w:space="0" w:color="000000"/>
              <w:right w:val="single" w:sz="1" w:space="0" w:color="000000"/>
            </w:tcBorders>
          </w:tcPr>
          <w:p w:rsidR="008E6ABB" w:rsidRPr="00450116" w:rsidRDefault="008E6ABB" w:rsidP="008E6ABB">
            <w:pPr>
              <w:pStyle w:val="TableContents"/>
              <w:jc w:val="center"/>
              <w:rPr>
                <w:rFonts w:ascii="Arial" w:hAnsi="Arial"/>
                <w:i/>
                <w:iCs/>
                <w:sz w:val="20"/>
              </w:rPr>
            </w:pPr>
            <w:r w:rsidRPr="00450116">
              <w:rPr>
                <w:rFonts w:ascii="Arial" w:hAnsi="Arial"/>
                <w:i/>
                <w:iCs/>
                <w:sz w:val="20"/>
              </w:rPr>
              <w:t>Privacy cultures</w:t>
            </w:r>
          </w:p>
        </w:tc>
      </w:tr>
      <w:tr w:rsidR="008E6ABB" w:rsidRPr="005E200C">
        <w:tc>
          <w:tcPr>
            <w:tcW w:w="4986" w:type="dxa"/>
            <w:tcBorders>
              <w:left w:val="single" w:sz="1" w:space="0" w:color="000000"/>
              <w:bottom w:val="single" w:sz="1" w:space="0" w:color="000000"/>
            </w:tcBorders>
          </w:tcPr>
          <w:p w:rsidR="008E6ABB" w:rsidRPr="00450116" w:rsidRDefault="008E6ABB" w:rsidP="008E6ABB">
            <w:pPr>
              <w:pStyle w:val="TableContents"/>
              <w:numPr>
                <w:ilvl w:val="0"/>
                <w:numId w:val="4"/>
              </w:numPr>
              <w:rPr>
                <w:rFonts w:ascii="Arial" w:hAnsi="Arial"/>
                <w:sz w:val="20"/>
              </w:rPr>
            </w:pPr>
            <w:r w:rsidRPr="00450116">
              <w:rPr>
                <w:rFonts w:ascii="Arial" w:hAnsi="Arial"/>
                <w:sz w:val="20"/>
              </w:rPr>
              <w:t>Individuals are included in conversation, meals, and the other activities of the group. Violating this injures the one who seeks inclusion</w:t>
            </w:r>
          </w:p>
          <w:p w:rsidR="008E6ABB" w:rsidRDefault="008E6ABB" w:rsidP="008E6ABB">
            <w:pPr>
              <w:pStyle w:val="TableContents"/>
              <w:numPr>
                <w:ilvl w:val="0"/>
                <w:numId w:val="4"/>
              </w:numPr>
              <w:rPr>
                <w:rFonts w:ascii="Arial" w:hAnsi="Arial"/>
                <w:sz w:val="20"/>
              </w:rPr>
            </w:pPr>
            <w:r w:rsidRPr="00450116">
              <w:rPr>
                <w:rFonts w:ascii="Arial" w:hAnsi="Arial"/>
                <w:sz w:val="20"/>
              </w:rPr>
              <w:t>Property is public</w:t>
            </w:r>
          </w:p>
          <w:p w:rsidR="008E6ABB" w:rsidRPr="00450116" w:rsidRDefault="008E6ABB" w:rsidP="008E6ABB">
            <w:pPr>
              <w:pStyle w:val="TableContents"/>
              <w:ind w:left="720"/>
              <w:rPr>
                <w:rFonts w:ascii="Arial" w:hAnsi="Arial"/>
                <w:sz w:val="20"/>
              </w:rPr>
            </w:pPr>
          </w:p>
          <w:p w:rsidR="008E6ABB" w:rsidRPr="00450116" w:rsidRDefault="008E6ABB" w:rsidP="008E6ABB">
            <w:pPr>
              <w:pStyle w:val="TableContents"/>
              <w:numPr>
                <w:ilvl w:val="0"/>
                <w:numId w:val="4"/>
              </w:numPr>
              <w:rPr>
                <w:rFonts w:ascii="Arial" w:hAnsi="Arial"/>
                <w:sz w:val="20"/>
              </w:rPr>
            </w:pPr>
            <w:r w:rsidRPr="00450116">
              <w:rPr>
                <w:rFonts w:ascii="Arial" w:hAnsi="Arial"/>
                <w:sz w:val="20"/>
              </w:rPr>
              <w:t>It's not good to be by yourself</w:t>
            </w:r>
          </w:p>
        </w:tc>
        <w:tc>
          <w:tcPr>
            <w:tcW w:w="4986" w:type="dxa"/>
            <w:tcBorders>
              <w:left w:val="single" w:sz="1" w:space="0" w:color="000000"/>
              <w:bottom w:val="single" w:sz="1" w:space="0" w:color="000000"/>
              <w:right w:val="single" w:sz="1" w:space="0" w:color="000000"/>
            </w:tcBorders>
          </w:tcPr>
          <w:p w:rsidR="008E6ABB" w:rsidRDefault="008E6ABB" w:rsidP="008E6ABB">
            <w:pPr>
              <w:pStyle w:val="TableContents"/>
              <w:numPr>
                <w:ilvl w:val="0"/>
                <w:numId w:val="9"/>
              </w:numPr>
              <w:rPr>
                <w:rFonts w:ascii="Arial" w:hAnsi="Arial"/>
                <w:sz w:val="20"/>
              </w:rPr>
            </w:pPr>
            <w:r w:rsidRPr="00450116">
              <w:rPr>
                <w:rFonts w:ascii="Arial" w:hAnsi="Arial"/>
                <w:sz w:val="20"/>
              </w:rPr>
              <w:t>Relational boundaries are set and maintained. Violating these injures the one who set them</w:t>
            </w:r>
          </w:p>
          <w:p w:rsidR="008E6ABB" w:rsidRDefault="008E6ABB" w:rsidP="008E6ABB">
            <w:pPr>
              <w:pStyle w:val="TableContents"/>
              <w:ind w:left="720"/>
              <w:rPr>
                <w:rFonts w:ascii="Arial" w:hAnsi="Arial"/>
                <w:sz w:val="20"/>
              </w:rPr>
            </w:pPr>
          </w:p>
          <w:p w:rsidR="008E6ABB" w:rsidRPr="00450116" w:rsidRDefault="008E6ABB" w:rsidP="008E6ABB">
            <w:pPr>
              <w:pStyle w:val="TableContents"/>
              <w:ind w:left="720"/>
              <w:rPr>
                <w:rFonts w:ascii="Arial" w:hAnsi="Arial"/>
                <w:sz w:val="20"/>
              </w:rPr>
            </w:pPr>
          </w:p>
          <w:p w:rsidR="008E6ABB" w:rsidRPr="00450116" w:rsidRDefault="008E6ABB" w:rsidP="008E6ABB">
            <w:pPr>
              <w:pStyle w:val="TableContents"/>
              <w:numPr>
                <w:ilvl w:val="0"/>
                <w:numId w:val="9"/>
              </w:numPr>
              <w:rPr>
                <w:rFonts w:ascii="Arial" w:hAnsi="Arial"/>
                <w:sz w:val="20"/>
              </w:rPr>
            </w:pPr>
            <w:r w:rsidRPr="00450116">
              <w:rPr>
                <w:rFonts w:ascii="Arial" w:hAnsi="Arial"/>
                <w:sz w:val="20"/>
              </w:rPr>
              <w:t>Private property is accepted and responsibility for it is on the steward / owner</w:t>
            </w:r>
          </w:p>
          <w:p w:rsidR="008E6ABB" w:rsidRPr="00450116" w:rsidRDefault="008E6ABB" w:rsidP="008E6ABB">
            <w:pPr>
              <w:pStyle w:val="TableContents"/>
              <w:numPr>
                <w:ilvl w:val="0"/>
                <w:numId w:val="9"/>
              </w:numPr>
              <w:rPr>
                <w:rFonts w:ascii="Arial" w:hAnsi="Arial"/>
                <w:sz w:val="20"/>
              </w:rPr>
            </w:pPr>
            <w:r w:rsidRPr="00450116">
              <w:rPr>
                <w:rFonts w:ascii="Arial" w:hAnsi="Arial"/>
                <w:sz w:val="20"/>
              </w:rPr>
              <w:t xml:space="preserve">It's okay to be by </w:t>
            </w:r>
            <w:r>
              <w:rPr>
                <w:rFonts w:ascii="Arial" w:hAnsi="Arial"/>
                <w:sz w:val="20"/>
              </w:rPr>
              <w:t>yourself</w:t>
            </w:r>
          </w:p>
        </w:tc>
      </w:tr>
      <w:tr w:rsidR="008E6ABB" w:rsidRPr="005E200C">
        <w:tc>
          <w:tcPr>
            <w:tcW w:w="9972" w:type="dxa"/>
            <w:gridSpan w:val="2"/>
            <w:tcBorders>
              <w:left w:val="single" w:sz="1" w:space="0" w:color="000000"/>
              <w:bottom w:val="single" w:sz="1" w:space="0" w:color="000000"/>
              <w:right w:val="single" w:sz="1" w:space="0" w:color="000000"/>
            </w:tcBorders>
          </w:tcPr>
          <w:p w:rsidR="008E6ABB" w:rsidRPr="00450116" w:rsidRDefault="008E6ABB" w:rsidP="008E6ABB">
            <w:pPr>
              <w:pStyle w:val="TableContents"/>
              <w:jc w:val="center"/>
              <w:rPr>
                <w:rFonts w:ascii="Arial" w:hAnsi="Arial"/>
                <w:b/>
                <w:bCs/>
                <w:sz w:val="20"/>
              </w:rPr>
            </w:pPr>
            <w:r w:rsidRPr="00450116">
              <w:rPr>
                <w:rFonts w:ascii="Arial" w:hAnsi="Arial"/>
                <w:b/>
                <w:bCs/>
                <w:sz w:val="20"/>
              </w:rPr>
              <w:t>Hospitality</w:t>
            </w:r>
          </w:p>
        </w:tc>
      </w:tr>
      <w:tr w:rsidR="008E6ABB" w:rsidRPr="005E200C">
        <w:tc>
          <w:tcPr>
            <w:tcW w:w="4986" w:type="dxa"/>
            <w:tcBorders>
              <w:left w:val="single" w:sz="1" w:space="0" w:color="000000"/>
              <w:bottom w:val="single" w:sz="1" w:space="0" w:color="000000"/>
            </w:tcBorders>
          </w:tcPr>
          <w:p w:rsidR="008E6ABB" w:rsidRPr="00450116" w:rsidRDefault="008E6ABB" w:rsidP="008E6ABB">
            <w:pPr>
              <w:pStyle w:val="TableContents"/>
              <w:jc w:val="center"/>
              <w:rPr>
                <w:rFonts w:ascii="Arial" w:hAnsi="Arial"/>
                <w:i/>
                <w:iCs/>
                <w:sz w:val="20"/>
              </w:rPr>
            </w:pPr>
            <w:r w:rsidRPr="00450116">
              <w:rPr>
                <w:rFonts w:ascii="Arial" w:hAnsi="Arial"/>
                <w:i/>
                <w:iCs/>
                <w:sz w:val="20"/>
              </w:rPr>
              <w:t>Hospitality is spontaneous</w:t>
            </w:r>
          </w:p>
        </w:tc>
        <w:tc>
          <w:tcPr>
            <w:tcW w:w="4986" w:type="dxa"/>
            <w:tcBorders>
              <w:left w:val="single" w:sz="1" w:space="0" w:color="000000"/>
              <w:bottom w:val="single" w:sz="1" w:space="0" w:color="000000"/>
              <w:right w:val="single" w:sz="1" w:space="0" w:color="000000"/>
            </w:tcBorders>
          </w:tcPr>
          <w:p w:rsidR="008E6ABB" w:rsidRPr="00450116" w:rsidRDefault="008E6ABB" w:rsidP="008E6ABB">
            <w:pPr>
              <w:pStyle w:val="TableContents"/>
              <w:jc w:val="center"/>
              <w:rPr>
                <w:rFonts w:ascii="Arial" w:hAnsi="Arial"/>
                <w:i/>
                <w:iCs/>
                <w:sz w:val="20"/>
              </w:rPr>
            </w:pPr>
            <w:r w:rsidRPr="00450116">
              <w:rPr>
                <w:rFonts w:ascii="Arial" w:hAnsi="Arial"/>
                <w:i/>
                <w:iCs/>
                <w:sz w:val="20"/>
              </w:rPr>
              <w:t>Hospitality is serious and planned</w:t>
            </w:r>
          </w:p>
        </w:tc>
      </w:tr>
      <w:tr w:rsidR="008E6ABB" w:rsidRPr="005E200C">
        <w:tc>
          <w:tcPr>
            <w:tcW w:w="4986" w:type="dxa"/>
            <w:tcBorders>
              <w:left w:val="single" w:sz="1" w:space="0" w:color="000000"/>
              <w:bottom w:val="single" w:sz="1" w:space="0" w:color="000000"/>
            </w:tcBorders>
          </w:tcPr>
          <w:p w:rsidR="008E6ABB" w:rsidRDefault="008E6ABB" w:rsidP="008E6ABB">
            <w:pPr>
              <w:pStyle w:val="TableContents"/>
              <w:numPr>
                <w:ilvl w:val="0"/>
                <w:numId w:val="5"/>
              </w:numPr>
              <w:rPr>
                <w:rFonts w:ascii="Arial" w:hAnsi="Arial"/>
                <w:sz w:val="20"/>
              </w:rPr>
            </w:pPr>
            <w:r w:rsidRPr="00450116">
              <w:rPr>
                <w:rFonts w:ascii="Arial" w:hAnsi="Arial"/>
                <w:sz w:val="20"/>
              </w:rPr>
              <w:t>Host takes care of everything</w:t>
            </w:r>
          </w:p>
          <w:p w:rsidR="008E6ABB" w:rsidRPr="00450116" w:rsidRDefault="008E6ABB" w:rsidP="008E6ABB">
            <w:pPr>
              <w:pStyle w:val="TableContents"/>
              <w:ind w:left="720"/>
              <w:rPr>
                <w:rFonts w:ascii="Arial" w:hAnsi="Arial"/>
                <w:sz w:val="20"/>
              </w:rPr>
            </w:pPr>
          </w:p>
          <w:p w:rsidR="008E6ABB" w:rsidRDefault="008E6ABB" w:rsidP="008E6ABB">
            <w:pPr>
              <w:pStyle w:val="TableContents"/>
              <w:numPr>
                <w:ilvl w:val="0"/>
                <w:numId w:val="5"/>
              </w:numPr>
              <w:rPr>
                <w:rFonts w:ascii="Arial" w:hAnsi="Arial"/>
                <w:sz w:val="20"/>
              </w:rPr>
            </w:pPr>
            <w:r w:rsidRPr="00450116">
              <w:rPr>
                <w:rFonts w:ascii="Arial" w:hAnsi="Arial"/>
                <w:sz w:val="20"/>
              </w:rPr>
              <w:t>A gift is expected</w:t>
            </w:r>
          </w:p>
          <w:p w:rsidR="008E6ABB" w:rsidRPr="00450116" w:rsidRDefault="008E6ABB" w:rsidP="008E6ABB">
            <w:pPr>
              <w:pStyle w:val="TableContents"/>
              <w:rPr>
                <w:rFonts w:ascii="Arial" w:hAnsi="Arial"/>
                <w:sz w:val="20"/>
              </w:rPr>
            </w:pPr>
          </w:p>
          <w:p w:rsidR="008E6ABB" w:rsidRPr="00450116" w:rsidRDefault="008E6ABB" w:rsidP="008E6ABB">
            <w:pPr>
              <w:pStyle w:val="TableContents"/>
              <w:numPr>
                <w:ilvl w:val="0"/>
                <w:numId w:val="5"/>
              </w:numPr>
              <w:rPr>
                <w:rFonts w:ascii="Arial" w:hAnsi="Arial"/>
                <w:sz w:val="20"/>
              </w:rPr>
            </w:pPr>
            <w:r w:rsidRPr="00450116">
              <w:rPr>
                <w:rFonts w:ascii="Arial" w:hAnsi="Arial"/>
                <w:sz w:val="20"/>
              </w:rPr>
              <w:t>Travelers are taken in and provided for</w:t>
            </w:r>
          </w:p>
        </w:tc>
        <w:tc>
          <w:tcPr>
            <w:tcW w:w="4986" w:type="dxa"/>
            <w:tcBorders>
              <w:left w:val="single" w:sz="1" w:space="0" w:color="000000"/>
              <w:bottom w:val="single" w:sz="1" w:space="0" w:color="000000"/>
              <w:right w:val="single" w:sz="1" w:space="0" w:color="000000"/>
            </w:tcBorders>
          </w:tcPr>
          <w:p w:rsidR="008E6ABB" w:rsidRPr="00450116" w:rsidRDefault="008E6ABB" w:rsidP="008E6ABB">
            <w:pPr>
              <w:pStyle w:val="TableContents"/>
              <w:numPr>
                <w:ilvl w:val="0"/>
                <w:numId w:val="10"/>
              </w:numPr>
              <w:rPr>
                <w:rFonts w:ascii="Arial" w:hAnsi="Arial"/>
                <w:sz w:val="20"/>
              </w:rPr>
            </w:pPr>
            <w:r w:rsidRPr="00450116">
              <w:rPr>
                <w:rFonts w:ascii="Arial" w:hAnsi="Arial"/>
                <w:sz w:val="20"/>
              </w:rPr>
              <w:t>Travelers expected to make own other than what is communicated to host ahead of time</w:t>
            </w:r>
          </w:p>
          <w:p w:rsidR="008E6ABB" w:rsidRPr="00450116" w:rsidRDefault="008E6ABB" w:rsidP="008E6ABB">
            <w:pPr>
              <w:pStyle w:val="TableContents"/>
              <w:numPr>
                <w:ilvl w:val="0"/>
                <w:numId w:val="10"/>
              </w:numPr>
              <w:rPr>
                <w:rFonts w:ascii="Arial" w:hAnsi="Arial"/>
                <w:sz w:val="20"/>
              </w:rPr>
            </w:pPr>
            <w:r w:rsidRPr="00450116">
              <w:rPr>
                <w:rFonts w:ascii="Arial" w:hAnsi="Arial"/>
                <w:sz w:val="20"/>
              </w:rPr>
              <w:t>Guess are expected to pay in a restaurant unless offered by the host</w:t>
            </w:r>
          </w:p>
          <w:p w:rsidR="008E6ABB" w:rsidRPr="00450116" w:rsidRDefault="008E6ABB" w:rsidP="008E6ABB">
            <w:pPr>
              <w:pStyle w:val="TableContents"/>
              <w:numPr>
                <w:ilvl w:val="0"/>
                <w:numId w:val="10"/>
              </w:numPr>
              <w:rPr>
                <w:rFonts w:ascii="Arial" w:hAnsi="Arial"/>
                <w:sz w:val="20"/>
              </w:rPr>
            </w:pPr>
            <w:r w:rsidRPr="00450116">
              <w:rPr>
                <w:rFonts w:ascii="Arial" w:hAnsi="Arial"/>
                <w:sz w:val="20"/>
              </w:rPr>
              <w:t>Hospitality is a special occasion</w:t>
            </w:r>
          </w:p>
        </w:tc>
      </w:tr>
      <w:tr w:rsidR="008E6ABB" w:rsidRPr="005E200C">
        <w:tc>
          <w:tcPr>
            <w:tcW w:w="9972" w:type="dxa"/>
            <w:gridSpan w:val="2"/>
            <w:tcBorders>
              <w:left w:val="single" w:sz="1" w:space="0" w:color="000000"/>
              <w:bottom w:val="single" w:sz="1" w:space="0" w:color="000000"/>
              <w:right w:val="single" w:sz="1" w:space="0" w:color="000000"/>
            </w:tcBorders>
          </w:tcPr>
          <w:p w:rsidR="008E6ABB" w:rsidRPr="00450116" w:rsidRDefault="008E6ABB" w:rsidP="008E6ABB">
            <w:pPr>
              <w:pStyle w:val="TableContents"/>
              <w:jc w:val="center"/>
              <w:rPr>
                <w:rFonts w:ascii="Arial" w:hAnsi="Arial"/>
                <w:b/>
                <w:bCs/>
                <w:sz w:val="20"/>
              </w:rPr>
            </w:pPr>
            <w:r w:rsidRPr="00450116">
              <w:rPr>
                <w:rFonts w:ascii="Arial" w:hAnsi="Arial"/>
                <w:b/>
                <w:bCs/>
                <w:sz w:val="20"/>
              </w:rPr>
              <w:t>Time Management</w:t>
            </w:r>
          </w:p>
        </w:tc>
      </w:tr>
      <w:tr w:rsidR="008E6ABB" w:rsidRPr="005E200C">
        <w:tc>
          <w:tcPr>
            <w:tcW w:w="4986" w:type="dxa"/>
            <w:tcBorders>
              <w:left w:val="single" w:sz="1" w:space="0" w:color="000000"/>
              <w:bottom w:val="single" w:sz="1" w:space="0" w:color="000000"/>
            </w:tcBorders>
          </w:tcPr>
          <w:p w:rsidR="008E6ABB" w:rsidRPr="00450116" w:rsidRDefault="008E6ABB" w:rsidP="008E6ABB">
            <w:pPr>
              <w:pStyle w:val="TableContents"/>
              <w:jc w:val="center"/>
              <w:rPr>
                <w:rFonts w:ascii="Arial" w:hAnsi="Arial"/>
                <w:i/>
                <w:iCs/>
                <w:sz w:val="20"/>
              </w:rPr>
            </w:pPr>
            <w:r w:rsidRPr="00450116">
              <w:rPr>
                <w:rFonts w:ascii="Arial" w:hAnsi="Arial"/>
                <w:i/>
                <w:iCs/>
                <w:sz w:val="20"/>
              </w:rPr>
              <w:t>Not as time-oriented</w:t>
            </w:r>
          </w:p>
        </w:tc>
        <w:tc>
          <w:tcPr>
            <w:tcW w:w="4986" w:type="dxa"/>
            <w:tcBorders>
              <w:left w:val="single" w:sz="1" w:space="0" w:color="000000"/>
              <w:bottom w:val="single" w:sz="1" w:space="0" w:color="000000"/>
              <w:right w:val="single" w:sz="1" w:space="0" w:color="000000"/>
            </w:tcBorders>
          </w:tcPr>
          <w:p w:rsidR="008E6ABB" w:rsidRPr="00450116" w:rsidRDefault="008E6ABB" w:rsidP="008E6ABB">
            <w:pPr>
              <w:pStyle w:val="TableContents"/>
              <w:jc w:val="center"/>
              <w:rPr>
                <w:rFonts w:ascii="Arial" w:hAnsi="Arial"/>
                <w:i/>
                <w:iCs/>
                <w:sz w:val="20"/>
              </w:rPr>
            </w:pPr>
            <w:r w:rsidRPr="00450116">
              <w:rPr>
                <w:rFonts w:ascii="Arial" w:hAnsi="Arial"/>
                <w:i/>
                <w:iCs/>
                <w:sz w:val="20"/>
              </w:rPr>
              <w:t>Time-oriented</w:t>
            </w:r>
          </w:p>
        </w:tc>
      </w:tr>
      <w:tr w:rsidR="008E6ABB" w:rsidRPr="005E200C">
        <w:tc>
          <w:tcPr>
            <w:tcW w:w="4986" w:type="dxa"/>
            <w:tcBorders>
              <w:left w:val="single" w:sz="1" w:space="0" w:color="000000"/>
              <w:bottom w:val="single" w:sz="1" w:space="0" w:color="000000"/>
            </w:tcBorders>
          </w:tcPr>
          <w:p w:rsidR="008E6ABB" w:rsidRPr="00450116" w:rsidRDefault="008E6ABB" w:rsidP="008E6ABB">
            <w:pPr>
              <w:pStyle w:val="TableContents"/>
              <w:numPr>
                <w:ilvl w:val="0"/>
                <w:numId w:val="6"/>
              </w:numPr>
              <w:rPr>
                <w:rFonts w:ascii="Arial" w:hAnsi="Arial"/>
                <w:sz w:val="20"/>
              </w:rPr>
            </w:pPr>
            <w:r w:rsidRPr="00450116">
              <w:rPr>
                <w:rFonts w:ascii="Arial" w:hAnsi="Arial"/>
                <w:sz w:val="20"/>
              </w:rPr>
              <w:t>Event oriented, but recognize some structure is necessary in some parts of life</w:t>
            </w:r>
          </w:p>
          <w:p w:rsidR="008E6ABB" w:rsidRPr="00450116" w:rsidRDefault="008E6ABB" w:rsidP="008E6ABB">
            <w:pPr>
              <w:pStyle w:val="TableContents"/>
              <w:numPr>
                <w:ilvl w:val="0"/>
                <w:numId w:val="6"/>
              </w:numPr>
              <w:rPr>
                <w:rFonts w:ascii="Arial" w:hAnsi="Arial"/>
                <w:sz w:val="20"/>
              </w:rPr>
            </w:pPr>
            <w:r w:rsidRPr="00450116">
              <w:rPr>
                <w:rFonts w:ascii="Arial" w:hAnsi="Arial"/>
                <w:sz w:val="20"/>
              </w:rPr>
              <w:t>Spontaneous and flexible</w:t>
            </w:r>
          </w:p>
          <w:p w:rsidR="008E6ABB" w:rsidRPr="00450116" w:rsidRDefault="008E6ABB" w:rsidP="008E6ABB">
            <w:pPr>
              <w:pStyle w:val="TableContents"/>
              <w:numPr>
                <w:ilvl w:val="0"/>
                <w:numId w:val="6"/>
              </w:numPr>
              <w:rPr>
                <w:rFonts w:ascii="Arial" w:hAnsi="Arial"/>
                <w:sz w:val="20"/>
              </w:rPr>
            </w:pPr>
            <w:r w:rsidRPr="00450116">
              <w:rPr>
                <w:rFonts w:ascii="Arial" w:hAnsi="Arial"/>
                <w:sz w:val="20"/>
              </w:rPr>
              <w:t>Experiencing the moment more important than saving time</w:t>
            </w:r>
          </w:p>
        </w:tc>
        <w:tc>
          <w:tcPr>
            <w:tcW w:w="4986" w:type="dxa"/>
            <w:tcBorders>
              <w:left w:val="single" w:sz="1" w:space="0" w:color="000000"/>
              <w:bottom w:val="single" w:sz="1" w:space="0" w:color="000000"/>
              <w:right w:val="single" w:sz="1" w:space="0" w:color="000000"/>
            </w:tcBorders>
          </w:tcPr>
          <w:p w:rsidR="008E6ABB" w:rsidRDefault="008E6ABB" w:rsidP="008E6ABB">
            <w:pPr>
              <w:pStyle w:val="TableContents"/>
              <w:numPr>
                <w:ilvl w:val="0"/>
                <w:numId w:val="11"/>
              </w:numPr>
              <w:rPr>
                <w:rFonts w:ascii="Arial" w:hAnsi="Arial"/>
                <w:sz w:val="20"/>
              </w:rPr>
            </w:pPr>
            <w:r w:rsidRPr="00450116">
              <w:rPr>
                <w:rFonts w:ascii="Arial" w:hAnsi="Arial"/>
                <w:sz w:val="20"/>
              </w:rPr>
              <w:t>Structured</w:t>
            </w:r>
          </w:p>
          <w:p w:rsidR="008E6ABB" w:rsidRPr="00450116" w:rsidRDefault="008E6ABB" w:rsidP="008E6ABB">
            <w:pPr>
              <w:pStyle w:val="TableContents"/>
              <w:ind w:left="720"/>
              <w:rPr>
                <w:rFonts w:ascii="Arial" w:hAnsi="Arial"/>
                <w:sz w:val="20"/>
              </w:rPr>
            </w:pPr>
          </w:p>
          <w:p w:rsidR="008E6ABB" w:rsidRPr="00450116" w:rsidRDefault="008E6ABB" w:rsidP="008E6ABB">
            <w:pPr>
              <w:pStyle w:val="TableContents"/>
              <w:numPr>
                <w:ilvl w:val="0"/>
                <w:numId w:val="11"/>
              </w:numPr>
              <w:rPr>
                <w:rFonts w:ascii="Arial" w:hAnsi="Arial"/>
                <w:sz w:val="20"/>
              </w:rPr>
            </w:pPr>
            <w:r w:rsidRPr="00450116">
              <w:rPr>
                <w:rFonts w:ascii="Arial" w:hAnsi="Arial"/>
                <w:sz w:val="20"/>
              </w:rPr>
              <w:t>Enjoy time efficiency</w:t>
            </w:r>
          </w:p>
          <w:p w:rsidR="008E6ABB" w:rsidRPr="00450116" w:rsidRDefault="008E6ABB" w:rsidP="008E6ABB">
            <w:pPr>
              <w:pStyle w:val="TableContents"/>
              <w:numPr>
                <w:ilvl w:val="0"/>
                <w:numId w:val="11"/>
              </w:numPr>
              <w:rPr>
                <w:rFonts w:ascii="Arial" w:hAnsi="Arial"/>
                <w:sz w:val="20"/>
              </w:rPr>
            </w:pPr>
            <w:r w:rsidRPr="00450116">
              <w:rPr>
                <w:rFonts w:ascii="Arial" w:hAnsi="Arial"/>
                <w:sz w:val="20"/>
              </w:rPr>
              <w:t>Time is a precious commodity</w:t>
            </w:r>
          </w:p>
        </w:tc>
      </w:tr>
    </w:tbl>
    <w:p w:rsidR="008E6ABB" w:rsidRPr="00B63ECC" w:rsidRDefault="008E6ABB">
      <w:pPr>
        <w:rPr>
          <w:rFonts w:ascii="Arial" w:hAnsi="Arial"/>
          <w:i/>
          <w:iCs/>
          <w:sz w:val="20"/>
          <w:szCs w:val="20"/>
        </w:rPr>
      </w:pPr>
      <w:r w:rsidRPr="00450116">
        <w:rPr>
          <w:rFonts w:ascii="Arial" w:hAnsi="Arial"/>
          <w:i/>
          <w:iCs/>
          <w:sz w:val="20"/>
          <w:szCs w:val="20"/>
        </w:rPr>
        <w:t>Based upon: Lanier, Sarah A., Foreign to Familiar. McDougal Publishing: Hagerstown. 2000.</w:t>
      </w:r>
    </w:p>
    <w:p w:rsidR="008E6ABB" w:rsidRDefault="008E6ABB" w:rsidP="008E6ABB">
      <w:pPr>
        <w:rPr>
          <w:rFonts w:ascii="Arial" w:hAnsi="Arial" w:cs="Arial"/>
          <w:noProof/>
          <w:sz w:val="20"/>
          <w:szCs w:val="20"/>
          <w:u w:val="single"/>
        </w:rPr>
      </w:pPr>
    </w:p>
    <w:p w:rsidR="008E6ABB" w:rsidRPr="00450116" w:rsidRDefault="008E6ABB" w:rsidP="008E6ABB">
      <w:pPr>
        <w:rPr>
          <w:rFonts w:ascii="Arial" w:hAnsi="Arial" w:cs="Arial"/>
          <w:noProof/>
          <w:sz w:val="20"/>
          <w:szCs w:val="20"/>
          <w:u w:val="single"/>
        </w:rPr>
      </w:pPr>
      <w:r w:rsidRPr="00450116">
        <w:rPr>
          <w:rFonts w:ascii="Arial" w:hAnsi="Arial" w:cs="Arial"/>
          <w:noProof/>
          <w:sz w:val="20"/>
          <w:szCs w:val="20"/>
          <w:u w:val="single"/>
        </w:rPr>
        <w:t>Cross-Cultural Communication</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spacing w:after="0" w:line="240" w:lineRule="auto"/>
        <w:rPr>
          <w:rFonts w:ascii="Arial" w:hAnsi="Arial" w:cs="Arial"/>
          <w:b/>
          <w:sz w:val="20"/>
          <w:szCs w:val="20"/>
        </w:rPr>
      </w:pPr>
      <w:r>
        <w:rPr>
          <w:rFonts w:ascii="Arial" w:hAnsi="Arial" w:cs="Arial"/>
          <w:b/>
          <w:sz w:val="20"/>
          <w:szCs w:val="20"/>
        </w:rPr>
        <w:t>Be a Learner</w:t>
      </w:r>
    </w:p>
    <w:p w:rsidR="008E6ABB" w:rsidRPr="00450116" w:rsidRDefault="008E6ABB" w:rsidP="008E6ABB">
      <w:pPr>
        <w:spacing w:after="0" w:line="240" w:lineRule="auto"/>
        <w:rPr>
          <w:rFonts w:ascii="Arial" w:hAnsi="Arial" w:cs="Arial"/>
          <w:b/>
          <w:sz w:val="20"/>
          <w:szCs w:val="20"/>
        </w:rPr>
      </w:pPr>
    </w:p>
    <w:p w:rsidR="008E6ABB" w:rsidRDefault="008E6ABB" w:rsidP="008E6ABB">
      <w:pPr>
        <w:spacing w:after="0" w:line="240" w:lineRule="auto"/>
        <w:rPr>
          <w:rFonts w:ascii="Arial" w:hAnsi="Arial" w:cs="Arial"/>
          <w:sz w:val="20"/>
          <w:szCs w:val="20"/>
        </w:rPr>
      </w:pPr>
      <w:r w:rsidRPr="00450116">
        <w:rPr>
          <w:rFonts w:ascii="Arial" w:hAnsi="Arial" w:cs="Arial"/>
          <w:sz w:val="20"/>
          <w:szCs w:val="20"/>
        </w:rPr>
        <w:t>Go with the heart attitude of being a servant. Nationals easily recognize and resist an outsider who has his own agenda. In contrast, the servant heart is unmistakable to all, and opens the door to effective communication and ministry.</w:t>
      </w:r>
      <w:r>
        <w:rPr>
          <w:rFonts w:ascii="Arial" w:hAnsi="Arial" w:cs="Arial"/>
          <w:sz w:val="20"/>
          <w:szCs w:val="20"/>
        </w:rPr>
        <w:t xml:space="preserve">  </w:t>
      </w:r>
      <w:r w:rsidRPr="00450116">
        <w:rPr>
          <w:rFonts w:ascii="Arial" w:hAnsi="Arial" w:cs="Arial"/>
          <w:sz w:val="20"/>
          <w:szCs w:val="20"/>
        </w:rPr>
        <w:t xml:space="preserve">Begin as a learner. Experts recommend that cross-cultural communicators first assume a role as a learner (rather than a teacher, seller, or accuser). </w:t>
      </w:r>
    </w:p>
    <w:p w:rsidR="008E6ABB" w:rsidRDefault="008E6ABB" w:rsidP="008E6ABB">
      <w:pPr>
        <w:spacing w:after="0" w:line="240" w:lineRule="auto"/>
        <w:rPr>
          <w:rFonts w:ascii="Arial" w:hAnsi="Arial" w:cs="Arial"/>
          <w:sz w:val="20"/>
          <w:szCs w:val="20"/>
        </w:rPr>
      </w:pPr>
    </w:p>
    <w:p w:rsidR="008E6ABB" w:rsidRPr="00450116" w:rsidRDefault="008E6ABB" w:rsidP="008E6ABB">
      <w:pPr>
        <w:spacing w:after="0" w:line="240" w:lineRule="auto"/>
        <w:rPr>
          <w:rFonts w:ascii="Arial" w:hAnsi="Arial" w:cs="Arial"/>
          <w:b/>
          <w:sz w:val="20"/>
          <w:szCs w:val="20"/>
        </w:rPr>
      </w:pPr>
      <w:r>
        <w:rPr>
          <w:rFonts w:ascii="Arial" w:hAnsi="Arial" w:cs="Arial"/>
          <w:b/>
          <w:sz w:val="20"/>
          <w:szCs w:val="20"/>
        </w:rPr>
        <w:t>Be an Observer</w:t>
      </w:r>
    </w:p>
    <w:p w:rsidR="008E6ABB" w:rsidRPr="00450116" w:rsidRDefault="008E6ABB" w:rsidP="008E6ABB">
      <w:pPr>
        <w:spacing w:after="0" w:line="240" w:lineRule="auto"/>
        <w:rPr>
          <w:rFonts w:ascii="Arial" w:hAnsi="Arial" w:cs="Arial"/>
          <w:b/>
          <w:sz w:val="20"/>
          <w:szCs w:val="20"/>
        </w:rPr>
      </w:pPr>
    </w:p>
    <w:p w:rsidR="008E6ABB" w:rsidRPr="00450116" w:rsidRDefault="008E6ABB" w:rsidP="008E6ABB">
      <w:pPr>
        <w:spacing w:after="0" w:line="240" w:lineRule="auto"/>
        <w:rPr>
          <w:rFonts w:ascii="Arial" w:hAnsi="Arial" w:cs="Arial"/>
          <w:sz w:val="20"/>
          <w:szCs w:val="20"/>
        </w:rPr>
      </w:pPr>
      <w:r>
        <w:rPr>
          <w:rFonts w:ascii="Arial" w:hAnsi="Arial" w:cs="Arial"/>
          <w:sz w:val="20"/>
          <w:szCs w:val="20"/>
        </w:rPr>
        <w:t>O</w:t>
      </w:r>
      <w:r w:rsidRPr="00450116">
        <w:rPr>
          <w:rFonts w:ascii="Arial" w:hAnsi="Arial" w:cs="Arial"/>
          <w:sz w:val="20"/>
          <w:szCs w:val="20"/>
        </w:rPr>
        <w:t xml:space="preserve">bserve things in the culture. </w:t>
      </w:r>
      <w:r>
        <w:rPr>
          <w:rFonts w:ascii="Arial" w:hAnsi="Arial" w:cs="Arial"/>
          <w:sz w:val="20"/>
          <w:szCs w:val="20"/>
        </w:rPr>
        <w:t xml:space="preserve"> It’s important to see what is seen and what is unseen … touch, smell, taste.  Using all senses enables you to better understand the culture that you are in. </w:t>
      </w:r>
    </w:p>
    <w:p w:rsidR="008E6ABB" w:rsidRDefault="008E6ABB" w:rsidP="008E6ABB">
      <w:pPr>
        <w:spacing w:after="0" w:line="240" w:lineRule="auto"/>
        <w:rPr>
          <w:rFonts w:ascii="Arial" w:hAnsi="Arial" w:cs="Arial"/>
          <w:sz w:val="20"/>
          <w:szCs w:val="20"/>
        </w:rPr>
      </w:pPr>
    </w:p>
    <w:p w:rsidR="008E6ABB" w:rsidRPr="00B63ECC" w:rsidRDefault="008E6ABB" w:rsidP="008E6ABB">
      <w:pPr>
        <w:spacing w:after="0" w:line="240" w:lineRule="auto"/>
        <w:rPr>
          <w:rFonts w:ascii="Arial" w:hAnsi="Arial" w:cs="Arial"/>
          <w:sz w:val="20"/>
          <w:szCs w:val="20"/>
        </w:rPr>
      </w:pPr>
      <w:r w:rsidRPr="00B63ECC">
        <w:rPr>
          <w:rFonts w:ascii="Arial" w:hAnsi="Arial" w:cs="Arial"/>
          <w:sz w:val="20"/>
          <w:szCs w:val="20"/>
        </w:rPr>
        <w:t xml:space="preserve">Observation is not limited to the perception of material things alone; also perceive behavior and attitudes (i.e., the ways people relate to each other, emotions, non-verbal communication, etc.).  For example, in Turkey a no can be communicated with a click of the tongue, a yes with the blink of an eye.  In Indonesia, all transactions are completed with the right hand, never the left.  </w:t>
      </w:r>
    </w:p>
    <w:p w:rsidR="008E6ABB" w:rsidRPr="00450116" w:rsidRDefault="008E6ABB" w:rsidP="008E6ABB">
      <w:pPr>
        <w:spacing w:after="0" w:line="240" w:lineRule="auto"/>
        <w:rPr>
          <w:rFonts w:ascii="Arial" w:hAnsi="Arial" w:cs="Arial"/>
          <w:sz w:val="20"/>
          <w:szCs w:val="20"/>
        </w:rPr>
      </w:pPr>
    </w:p>
    <w:p w:rsidR="008E6ABB" w:rsidRDefault="008E6ABB" w:rsidP="008E6ABB">
      <w:pPr>
        <w:rPr>
          <w:rFonts w:ascii="Arial" w:hAnsi="Arial" w:cs="Arial"/>
          <w:b/>
          <w:noProof/>
          <w:sz w:val="20"/>
          <w:szCs w:val="20"/>
        </w:rPr>
      </w:pPr>
    </w:p>
    <w:p w:rsidR="008E6ABB" w:rsidRDefault="008E6ABB">
      <w:pPr>
        <w:rPr>
          <w:rFonts w:ascii="Arial" w:hAnsi="Arial" w:cs="Arial"/>
          <w:noProof/>
          <w:sz w:val="20"/>
          <w:szCs w:val="20"/>
          <w:u w:val="single"/>
        </w:rPr>
      </w:pPr>
      <w:r>
        <w:rPr>
          <w:rFonts w:ascii="Arial" w:hAnsi="Arial" w:cs="Arial"/>
          <w:noProof/>
          <w:sz w:val="20"/>
          <w:szCs w:val="20"/>
          <w:u w:val="single"/>
        </w:rPr>
        <w:br w:type="page"/>
      </w:r>
    </w:p>
    <w:p w:rsidR="008E6ABB" w:rsidRPr="00450116" w:rsidRDefault="008E6ABB" w:rsidP="008E6ABB">
      <w:pPr>
        <w:rPr>
          <w:rFonts w:ascii="Arial" w:hAnsi="Arial" w:cs="Arial"/>
          <w:sz w:val="20"/>
          <w:szCs w:val="20"/>
          <w:u w:val="single"/>
        </w:rPr>
      </w:pPr>
      <w:r w:rsidRPr="00450116">
        <w:rPr>
          <w:rFonts w:ascii="Arial" w:hAnsi="Arial" w:cs="Arial"/>
          <w:noProof/>
          <w:sz w:val="20"/>
          <w:szCs w:val="20"/>
          <w:u w:val="single"/>
        </w:rPr>
        <w:t>Cultural Cues</w:t>
      </w: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Dress – how, in what roles, occasions?</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Eating – how?</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Joking – with whom, how? Is laughter accepted, or giggles? For example, Koreans laugh if embarrassed or if scared.</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Respect – to whom, how, from whom? On what occasions? Where?</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Where to go and not to go, when?</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Subjects to discuss, not to discuss.</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Vocabulary – what is acceptable, where, when, with whom?</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Eye contact.</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Physical stance.</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Physical proximity.</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Use of hands.</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Physical contact – where, who with?</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Display of affection – how, when, with whom?</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Display of emotion.</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Taking precedence over others – who, when, why?</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Punctuality – how late is late? Business, social?</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Who associates with whom – sex, age?</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Roles of men and women.</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Friendship – how manifested, how given and received?</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Hospitality – meaning, where practiced, who is involved and how?</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Privacy – when allowed, when discouraged.</w:t>
      </w:r>
    </w:p>
    <w:p w:rsidR="008E6ABB" w:rsidRPr="00450116"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2"/>
        </w:numPr>
        <w:spacing w:after="0" w:line="240" w:lineRule="auto"/>
        <w:rPr>
          <w:rFonts w:ascii="Arial" w:hAnsi="Arial" w:cs="Arial"/>
          <w:sz w:val="20"/>
          <w:szCs w:val="20"/>
        </w:rPr>
      </w:pPr>
      <w:r w:rsidRPr="00450116">
        <w:rPr>
          <w:rFonts w:ascii="Arial" w:hAnsi="Arial" w:cs="Arial"/>
          <w:sz w:val="20"/>
          <w:szCs w:val="20"/>
        </w:rPr>
        <w:t>Authority – how manifested, how do people relate to it?</w:t>
      </w:r>
    </w:p>
    <w:p w:rsidR="008E6ABB" w:rsidRPr="00450116" w:rsidRDefault="008E6ABB" w:rsidP="008E6ABB">
      <w:pPr>
        <w:rPr>
          <w:rFonts w:ascii="Arial" w:hAnsi="Arial" w:cs="Arial"/>
          <w:b/>
          <w:sz w:val="20"/>
          <w:szCs w:val="20"/>
        </w:rPr>
      </w:pPr>
    </w:p>
    <w:p w:rsidR="008E6ABB" w:rsidRDefault="008E6ABB" w:rsidP="008E6ABB">
      <w:pPr>
        <w:rPr>
          <w:rFonts w:ascii="Arial" w:hAnsi="Arial" w:cs="Arial"/>
          <w:noProof/>
          <w:sz w:val="20"/>
          <w:szCs w:val="20"/>
          <w:u w:val="single"/>
        </w:rPr>
      </w:pPr>
    </w:p>
    <w:p w:rsidR="008E6ABB" w:rsidRDefault="008E6ABB" w:rsidP="008E6ABB">
      <w:pPr>
        <w:rPr>
          <w:rFonts w:ascii="Arial" w:hAnsi="Arial" w:cs="Arial"/>
          <w:noProof/>
          <w:sz w:val="20"/>
          <w:szCs w:val="20"/>
          <w:u w:val="single"/>
        </w:rPr>
      </w:pPr>
    </w:p>
    <w:p w:rsidR="008E6ABB" w:rsidRDefault="008E6ABB" w:rsidP="008E6ABB">
      <w:pPr>
        <w:rPr>
          <w:rFonts w:ascii="Arial" w:hAnsi="Arial" w:cs="Arial"/>
          <w:noProof/>
          <w:sz w:val="20"/>
          <w:szCs w:val="20"/>
          <w:u w:val="single"/>
        </w:rPr>
      </w:pPr>
    </w:p>
    <w:p w:rsidR="008E6ABB" w:rsidRDefault="008E6ABB" w:rsidP="008E6ABB">
      <w:pPr>
        <w:rPr>
          <w:rFonts w:ascii="Arial" w:hAnsi="Arial" w:cs="Arial"/>
          <w:noProof/>
          <w:sz w:val="20"/>
          <w:szCs w:val="20"/>
          <w:u w:val="single"/>
        </w:rPr>
      </w:pPr>
    </w:p>
    <w:p w:rsidR="008E6ABB" w:rsidRPr="00450116" w:rsidRDefault="008E6ABB" w:rsidP="008E6ABB">
      <w:pPr>
        <w:spacing w:after="0" w:line="240" w:lineRule="auto"/>
        <w:rPr>
          <w:rFonts w:ascii="Arial" w:hAnsi="Arial" w:cs="Arial"/>
          <w:sz w:val="20"/>
          <w:szCs w:val="20"/>
          <w:u w:val="single"/>
        </w:rPr>
      </w:pPr>
    </w:p>
    <w:p w:rsidR="008E6ABB" w:rsidRDefault="008E6ABB" w:rsidP="008E6ABB">
      <w:pPr>
        <w:rPr>
          <w:rFonts w:ascii="Arial" w:hAnsi="Arial" w:cs="Arial"/>
          <w:b/>
          <w:sz w:val="20"/>
          <w:szCs w:val="20"/>
        </w:rPr>
      </w:pPr>
    </w:p>
    <w:p w:rsidR="008E6ABB" w:rsidRPr="00B63ECC" w:rsidRDefault="008E6ABB" w:rsidP="008E6ABB">
      <w:pPr>
        <w:spacing w:after="0" w:line="240" w:lineRule="auto"/>
        <w:rPr>
          <w:rFonts w:ascii="Arial" w:hAnsi="Arial" w:cs="Arial"/>
          <w:sz w:val="20"/>
          <w:szCs w:val="20"/>
          <w:u w:val="single"/>
        </w:rPr>
      </w:pPr>
      <w:r>
        <w:rPr>
          <w:rFonts w:ascii="Arial" w:hAnsi="Arial" w:cs="Arial"/>
          <w:sz w:val="20"/>
          <w:szCs w:val="20"/>
          <w:u w:val="single"/>
        </w:rPr>
        <w:t>Cross-Cultural Questions</w:t>
      </w:r>
    </w:p>
    <w:p w:rsidR="008E6ABB" w:rsidRPr="00450116" w:rsidRDefault="008E6ABB" w:rsidP="008E6ABB">
      <w:pPr>
        <w:spacing w:after="0" w:line="240" w:lineRule="auto"/>
        <w:rPr>
          <w:rFonts w:ascii="Arial" w:hAnsi="Arial" w:cs="Arial"/>
          <w:b/>
          <w:sz w:val="20"/>
          <w:szCs w:val="20"/>
        </w:rPr>
      </w:pPr>
    </w:p>
    <w:p w:rsidR="008E6ABB" w:rsidRPr="00450116" w:rsidRDefault="008E6ABB" w:rsidP="008E6ABB">
      <w:pPr>
        <w:spacing w:after="0" w:line="240" w:lineRule="auto"/>
        <w:rPr>
          <w:rFonts w:ascii="Arial" w:hAnsi="Arial" w:cs="Arial"/>
          <w:sz w:val="20"/>
          <w:szCs w:val="20"/>
        </w:rPr>
      </w:pPr>
      <w:r w:rsidRPr="00450116">
        <w:rPr>
          <w:rFonts w:ascii="Arial" w:hAnsi="Arial" w:cs="Arial"/>
          <w:sz w:val="20"/>
          <w:szCs w:val="20"/>
        </w:rPr>
        <w:t xml:space="preserve">This is an excellent exercise for team members to do in preparation for their trip. Assign them 10 to 20 of these questions to be used in interviewing someone from another culture. Instruct them to find an international friend, explain that they want to learn about other cultures, and ask permission to interview the person. </w:t>
      </w:r>
    </w:p>
    <w:p w:rsidR="008E6ABB" w:rsidRDefault="008E6ABB" w:rsidP="008E6ABB">
      <w:pPr>
        <w:spacing w:after="0" w:line="240" w:lineRule="auto"/>
        <w:rPr>
          <w:rFonts w:ascii="Arial" w:hAnsi="Arial" w:cs="Arial"/>
          <w:sz w:val="20"/>
          <w:szCs w:val="20"/>
        </w:rPr>
      </w:pP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kind of government does your host country have? Can you name people prominent in the country’s affairs (politics, athletics, religion, the arts, etc.)?</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Who are the country’s national heroes and heroines? Can you recognize the national anthem?</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is your host country’s attitude towards trash? The environment? Conservation of resources?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Are other languages spoken besides the dominant language? What are the social and political implications of language usage?</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is the predominant religion? Is it a state religion? Are they tolerant of other religions? Have you read any of its sacred writings?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are the most important religious observations and ceremonies? How regularly do people participate in them?</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How are animals treated? Are there household pets? Which animals are household pets?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are the most common forms of marriage ceremonies and celebrations?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is the attitude toward divorce? Extra-marital relations? Plural marriage?</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is the attitude toward gambling? Toward drinking? Toward drugs?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Do women work outside the home? In professional jobs?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Is the price asked for merchandise fixed, or are customers expected to bargain? How is the bargaining conducted?</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If, as a customer, you touch or handle merchandise for sale, will the storekeeper think you are knowledgeable? Inconsiderate? Within your rights? Completely outside your rights? Other?</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How do people organize their daily activities? What is the normal meal schedule? Is there a daytime rest period? What is the customary time for visiting friends?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foods are most popular and how are they prepared? Who sits down together for meals? Who is served first?</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is the usual dress for women? For men? Are slacks and/or shorts worn? If so, on what occasions? Do teenagers wear jeans?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If you are invited to dinner, should you arrive early? On time? Late? If late, how late? Is being on time an important consideration in keeping doctor’s appointments? Business appointments?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On what occasions would you present (or accept) gifts to/from people in the country? What kinds of gifts would you exchange?</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Do some flowers have a particular significance?</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How do people greet one another? Shake hands? Embrace or kiss? How do they separate or take leave of one another? What does any variation from the usual greeting or parting salutations signify?</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Can women vote? Travel alone? Drive a car?</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are the important holidays? How is each observed?</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are the favorite leisure and recreational activities of adults? Children? Teenagers? Are the sexes separated in these activities? Where are these activities held?</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is the attitude towards adoption? Beggars? The homeless?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kinds of television programs are shown? What social purposes do they serve?</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is the normal work schedule? Is it important to be on time?</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How are children disciplined at home? At school? Are they catered to?</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Are children usually present at social occasions? At ceremonial occasions? If they are not present, how are they cared for in the absence of their parents?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kind of public transportation is available? Do all classes of people use it?</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Who has the right of way in traffic? Vehicles? Animals? Pedestrians?</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How many people have emigrated from this country to the United States? Other countries? Are many doing so at present?</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Are there many American expatriates living in this country? Where do they live?</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kinds of health services are available? Where are they located?</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What are the common home remedies for minor ailments? Where can medicines be purchased?</w:t>
      </w:r>
    </w:p>
    <w:p w:rsidR="008E6ABB" w:rsidRPr="00450116"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Is education free? Compulsory? Are girls encouraged to attend high school? College?</w:t>
      </w:r>
    </w:p>
    <w:p w:rsidR="008E6ABB" w:rsidRPr="00F51E4D" w:rsidRDefault="008E6ABB" w:rsidP="008E6ABB">
      <w:pPr>
        <w:pStyle w:val="ColorfulList-Accent1"/>
        <w:numPr>
          <w:ilvl w:val="0"/>
          <w:numId w:val="13"/>
        </w:numPr>
        <w:spacing w:after="0" w:line="240" w:lineRule="auto"/>
        <w:rPr>
          <w:rFonts w:ascii="Arial" w:hAnsi="Arial" w:cs="Arial"/>
          <w:sz w:val="20"/>
          <w:szCs w:val="20"/>
        </w:rPr>
      </w:pPr>
      <w:r w:rsidRPr="00450116">
        <w:rPr>
          <w:rFonts w:ascii="Arial" w:hAnsi="Arial" w:cs="Arial"/>
          <w:sz w:val="20"/>
          <w:szCs w:val="20"/>
        </w:rPr>
        <w:t>In schools, are children segregated by race? By caste? By class? By sex?</w:t>
      </w:r>
    </w:p>
    <w:sectPr w:rsidR="008E6ABB" w:rsidRPr="00F51E4D" w:rsidSect="008E6ABB">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6D4894"/>
    <w:multiLevelType w:val="hybridMultilevel"/>
    <w:tmpl w:val="4B38F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01362A"/>
    <w:multiLevelType w:val="hybridMultilevel"/>
    <w:tmpl w:val="28A6D8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98C4C3C"/>
    <w:multiLevelType w:val="hybridMultilevel"/>
    <w:tmpl w:val="AE2EB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325500"/>
    <w:multiLevelType w:val="hybridMultilevel"/>
    <w:tmpl w:val="ACCCB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4"/>
  </w:num>
  <w:num w:numId="14">
    <w:abstractNumId w:val="13"/>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stylePaneSortMethod w:val="0000"/>
  <w:defaultTabStop w:val="720"/>
  <w:drawingGridHorizontalSpacing w:val="110"/>
  <w:displayHorizontalDrawingGridEvery w:val="2"/>
  <w:characterSpacingControl w:val="doNotCompress"/>
  <w:compat/>
  <w:rsids>
    <w:rsidRoot w:val="00FC59F7"/>
    <w:rsid w:val="008E6ABB"/>
    <w:rsid w:val="009755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86BEA"/>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FC59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9F7"/>
    <w:rPr>
      <w:rFonts w:ascii="Tahoma" w:hAnsi="Tahoma" w:cs="Tahoma"/>
      <w:sz w:val="16"/>
      <w:szCs w:val="16"/>
    </w:rPr>
  </w:style>
  <w:style w:type="paragraph" w:customStyle="1" w:styleId="BodySmall">
    <w:name w:val="Body Small"/>
    <w:rsid w:val="00FC59F7"/>
    <w:pPr>
      <w:spacing w:line="288" w:lineRule="auto"/>
    </w:pPr>
    <w:rPr>
      <w:rFonts w:ascii="Courier New" w:eastAsia="Courier New" w:hAnsi="Courier New"/>
      <w:b/>
      <w:color w:val="654867"/>
      <w:kern w:val="1"/>
      <w:sz w:val="28"/>
    </w:rPr>
  </w:style>
  <w:style w:type="character" w:styleId="Hyperlink">
    <w:name w:val="Hyperlink"/>
    <w:rsid w:val="009F1A16"/>
    <w:rPr>
      <w:color w:val="000080"/>
      <w:u w:val="single"/>
    </w:rPr>
  </w:style>
  <w:style w:type="paragraph" w:styleId="ColorfulList-Accent1">
    <w:name w:val="Colorful List Accent 1"/>
    <w:basedOn w:val="Normal"/>
    <w:uiPriority w:val="34"/>
    <w:qFormat/>
    <w:rsid w:val="00241B32"/>
    <w:pPr>
      <w:ind w:left="720"/>
      <w:contextualSpacing/>
    </w:pPr>
  </w:style>
  <w:style w:type="paragraph" w:customStyle="1" w:styleId="TableContents">
    <w:name w:val="Table Contents"/>
    <w:basedOn w:val="Normal"/>
    <w:rsid w:val="004A787D"/>
    <w:pPr>
      <w:widowControl w:val="0"/>
      <w:suppressLineNumbers/>
      <w:suppressAutoHyphens/>
      <w:spacing w:after="0" w:line="240" w:lineRule="auto"/>
    </w:pPr>
    <w:rPr>
      <w:rFonts w:ascii="Times" w:eastAsia="Times" w:hAnsi="Times"/>
      <w:sz w:val="24"/>
      <w:szCs w:val="20"/>
    </w:rPr>
  </w:style>
  <w:style w:type="paragraph" w:customStyle="1" w:styleId="TableHeading">
    <w:name w:val="Table Heading"/>
    <w:basedOn w:val="TableContents"/>
    <w:rsid w:val="004A787D"/>
    <w:pPr>
      <w:jc w:val="center"/>
    </w:pPr>
    <w:rPr>
      <w:b/>
      <w:bCs/>
    </w:rPr>
  </w:style>
</w:styles>
</file>

<file path=word/webSettings.xml><?xml version="1.0" encoding="utf-8"?>
<w:webSettings xmlns:r="http://schemas.openxmlformats.org/officeDocument/2006/relationships" xmlns:w="http://schemas.openxmlformats.org/wordprocessingml/2006/main">
  <w:pixelsPerInch w:val="72"/>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1455</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Lightbearers</dc:creator>
  <cp:lastModifiedBy>Lightbearers</cp:lastModifiedBy>
  <cp:revision>2</cp:revision>
  <dcterms:created xsi:type="dcterms:W3CDTF">2011-12-01T19:57:00Z</dcterms:created>
  <dcterms:modified xsi:type="dcterms:W3CDTF">2011-12-01T19:57:00Z</dcterms:modified>
</cp:coreProperties>
</file>